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84" w:rsidRPr="00627884" w:rsidRDefault="00627884" w:rsidP="00627884">
      <w:pPr>
        <w:pStyle w:val="OEM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884" w:rsidRPr="00627884" w:rsidRDefault="00627884" w:rsidP="00627884">
      <w:pPr>
        <w:pStyle w:val="OEM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884" w:rsidRPr="00627884" w:rsidRDefault="00627884" w:rsidP="00627884">
      <w:pPr>
        <w:pStyle w:val="OEM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622D" w:rsidRDefault="00091311" w:rsidP="00627884">
      <w:pPr>
        <w:pStyle w:val="OEM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622D">
        <w:rPr>
          <w:rFonts w:ascii="Times New Roman" w:hAnsi="Times New Roman" w:cs="Times New Roman"/>
          <w:b/>
          <w:sz w:val="24"/>
          <w:szCs w:val="24"/>
        </w:rPr>
        <w:t>Раздел 3. Материально-технические условия реализации образовательной программы</w:t>
      </w:r>
      <w:r w:rsidR="00627884" w:rsidRPr="00F2622D">
        <w:rPr>
          <w:rFonts w:ascii="Times New Roman" w:hAnsi="Times New Roman" w:cs="Times New Roman"/>
          <w:sz w:val="24"/>
          <w:szCs w:val="24"/>
        </w:rPr>
        <w:t xml:space="preserve"> </w:t>
      </w:r>
      <w:r w:rsidR="00627884" w:rsidRPr="00F2622D">
        <w:rPr>
          <w:rFonts w:ascii="Times New Roman" w:hAnsi="Times New Roman" w:cs="Times New Roman"/>
          <w:i/>
          <w:sz w:val="24"/>
          <w:szCs w:val="24"/>
        </w:rPr>
        <w:t>высшего образования –программы бакалавриата (</w:t>
      </w:r>
      <w:r w:rsidR="00DE556F" w:rsidRPr="00F2622D">
        <w:rPr>
          <w:rFonts w:ascii="Times New Roman" w:hAnsi="Times New Roman" w:cs="Times New Roman"/>
          <w:i/>
          <w:color w:val="000000"/>
          <w:sz w:val="24"/>
          <w:szCs w:val="24"/>
        </w:rPr>
        <w:t>44.03.05 Педагогическое образование</w:t>
      </w:r>
      <w:r w:rsidR="00627884" w:rsidRPr="00F26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(с двумя профилями подготовки), </w:t>
      </w:r>
      <w:r w:rsidR="00DE556F" w:rsidRPr="00F2622D">
        <w:rPr>
          <w:rFonts w:ascii="Times New Roman" w:hAnsi="Times New Roman" w:cs="Times New Roman"/>
          <w:i/>
          <w:color w:val="000000"/>
          <w:sz w:val="24"/>
          <w:szCs w:val="24"/>
        </w:rPr>
        <w:t>Иностранный язык (английский) и иностранный язык (китайский</w:t>
      </w:r>
      <w:r w:rsidR="00C2425B" w:rsidRPr="00F2622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627884" w:rsidRPr="00F2622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F95D77" w:rsidRPr="00F26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E556F" w:rsidRPr="00F2622D" w:rsidRDefault="00F95D77" w:rsidP="00627884">
      <w:pPr>
        <w:pStyle w:val="OEM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622D">
        <w:rPr>
          <w:rFonts w:ascii="Times New Roman" w:hAnsi="Times New Roman" w:cs="Times New Roman"/>
          <w:i/>
          <w:color w:val="000000"/>
          <w:sz w:val="24"/>
          <w:szCs w:val="24"/>
        </w:rPr>
        <w:t>ФГОС</w:t>
      </w:r>
      <w:r w:rsidR="00351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</w:t>
      </w:r>
      <w:r w:rsidRPr="00F26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 ++,</w:t>
      </w:r>
      <w:r w:rsidR="00627884" w:rsidRPr="00F262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2019, очная</w:t>
      </w:r>
    </w:p>
    <w:p w:rsidR="00DE556F" w:rsidRPr="00F2622D" w:rsidRDefault="00DE556F" w:rsidP="00627884">
      <w:pPr>
        <w:pStyle w:val="a6"/>
        <w:spacing w:before="0" w:beforeAutospacing="0" w:after="0" w:afterAutospacing="0"/>
        <w:contextualSpacing/>
        <w:jc w:val="center"/>
        <w:rPr>
          <w:i/>
          <w:color w:val="000000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91"/>
        <w:gridCol w:w="6782"/>
        <w:gridCol w:w="3941"/>
      </w:tblGrid>
      <w:tr w:rsidR="00091311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822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:rsidR="00D34822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 (в случае реализации образовательной программы</w:t>
            </w:r>
            <w:r w:rsidR="00D34822" w:rsidRPr="00F2622D">
              <w:rPr>
                <w:rFonts w:ascii="Times New Roman" w:hAnsi="Times New Roman" w:cs="Times New Roman"/>
              </w:rPr>
              <w:t xml:space="preserve"> </w:t>
            </w:r>
            <w:r w:rsidRPr="00F2622D">
              <w:rPr>
                <w:rFonts w:ascii="Times New Roman" w:hAnsi="Times New Roman" w:cs="Times New Roman"/>
              </w:rPr>
              <w:t xml:space="preserve">в сетевой форме дополнительно указывается наименование организации, </w:t>
            </w:r>
          </w:p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091311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11" w:rsidRPr="00F2622D" w:rsidRDefault="00091311" w:rsidP="00627884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4</w:t>
            </w:r>
          </w:p>
        </w:tc>
      </w:tr>
      <w:tr w:rsidR="00D25FB1" w:rsidRPr="00F2622D" w:rsidTr="00D2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1</w:t>
            </w:r>
          </w:p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Философия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447068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6095" w:rsidRPr="00F2622D">
              <w:rPr>
                <w:rFonts w:ascii="Times New Roman" w:hAnsi="Times New Roman" w:cs="Times New Roman"/>
              </w:rPr>
              <w:t>(</w:t>
            </w:r>
            <w:r w:rsidR="00D25FB1" w:rsidRPr="00F2622D">
              <w:rPr>
                <w:rFonts w:ascii="Times New Roman" w:hAnsi="Times New Roman" w:cs="Times New Roman"/>
              </w:rPr>
              <w:t xml:space="preserve">№ 118). </w:t>
            </w:r>
          </w:p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D25FB1" w:rsidRPr="00F2622D" w:rsidRDefault="00D25FB1" w:rsidP="00D25FB1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магнитно-маркерная Hebel (1 шт.); Проектор   Epson (1 шт.); Экран моторизованный (1 шт.); Штанга потолочная с кабельным каналом (1 шт.); Микрофон преподавателя (1 шт.); Монитор Sharp (1 шт.); Неттоп для</w:t>
            </w:r>
            <w:r w:rsidR="00447068" w:rsidRPr="00F2622D">
              <w:rPr>
                <w:rFonts w:ascii="Times New Roman" w:hAnsi="Times New Roman" w:cs="Times New Roman"/>
              </w:rPr>
              <w:t xml:space="preserve"> преподавателя</w:t>
            </w:r>
            <w:r w:rsidRPr="00F2622D">
              <w:rPr>
                <w:rFonts w:ascii="Times New Roman" w:hAnsi="Times New Roman" w:cs="Times New Roman"/>
              </w:rPr>
              <w:t xml:space="preserve"> Asus (1 шт.); Трибуна (1 шт.); Усилитель Gaudiom (1 шт.), Шкаф для монтажа оборудования (1 шт.); Стол компьютерный (1 шт.); Парта ученическая (7 шт.); Парта ученическая (3 шт.); Кресло (88 шт.); Столы многоместные (12 шт.). </w:t>
            </w:r>
          </w:p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D25FB1" w:rsidRPr="00F2622D" w:rsidRDefault="00D25FB1" w:rsidP="00D25FB1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</w:t>
            </w:r>
            <w:r w:rsidRPr="00F2622D">
              <w:rPr>
                <w:rFonts w:ascii="Times New Roman" w:hAnsi="Times New Roman" w:cs="Times New Roman"/>
              </w:rPr>
              <w:lastRenderedPageBreak/>
              <w:t>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  <w:p w:rsidR="00856D41" w:rsidRPr="00F2622D" w:rsidRDefault="00856D41" w:rsidP="00856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2F4869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D25FB1" w:rsidRPr="00F2622D" w:rsidTr="00D2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История (история России, всеобщая история)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447068" w:rsidP="002F48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6095" w:rsidRPr="00F2622D">
              <w:rPr>
                <w:rFonts w:ascii="Times New Roman" w:hAnsi="Times New Roman" w:cs="Times New Roman"/>
              </w:rPr>
              <w:t>(</w:t>
            </w:r>
            <w:r w:rsidR="00D25FB1" w:rsidRPr="00F2622D">
              <w:rPr>
                <w:rFonts w:ascii="Times New Roman" w:hAnsi="Times New Roman" w:cs="Times New Roman"/>
              </w:rPr>
              <w:t xml:space="preserve">№ 118). </w:t>
            </w:r>
          </w:p>
          <w:p w:rsidR="002F4869" w:rsidRPr="00F2622D" w:rsidRDefault="002F4869" w:rsidP="002F48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2F4869" w:rsidRPr="00F2622D" w:rsidRDefault="002F4869" w:rsidP="00447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Доска магнитно-маркерная Hebel (1 шт.); Проектор   Epson (1 шт.); Экран моторизованный (1 шт.); Штанга потолочная с кабельным каналом (1 шт.); Микрофон преподавателя (1 шт.); Монитор Sharp (1</w:t>
            </w:r>
            <w:r w:rsidR="00447068"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 шт.); Неттоп для преподавателя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 Asus (1 шт.); Трибуна (1 шт.); Усилитель Gaudiom (1 шт.), Шкаф для монтажа оборудования (1 шт.); Стол компьютерный (1 шт.); Парта ученическая (7 шт.); Парта ученическая (3 шт.); Кресло (88 шт.); Столы многоместные (12 шт.).</w:t>
            </w:r>
          </w:p>
          <w:p w:rsidR="002F4869" w:rsidRPr="00F2622D" w:rsidRDefault="002F4869" w:rsidP="00447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5FB1" w:rsidRPr="00F2622D" w:rsidRDefault="00D25FB1" w:rsidP="00447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D25FB1" w:rsidRPr="00F2622D" w:rsidRDefault="00D25FB1" w:rsidP="002F4869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D25FB1" w:rsidRPr="00F2622D" w:rsidRDefault="00D25FB1" w:rsidP="002F4869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F2622D">
              <w:rPr>
                <w:rFonts w:ascii="Times New Roman" w:hAnsi="Times New Roman" w:cs="Times New Roman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D25FB1" w:rsidRPr="00F2622D" w:rsidRDefault="00D25FB1" w:rsidP="002F4869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D25FB1" w:rsidRPr="00F2622D" w:rsidRDefault="00D25FB1" w:rsidP="002F4869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</w:t>
            </w:r>
            <w:r w:rsidRPr="00F2622D">
              <w:rPr>
                <w:rFonts w:ascii="Times New Roman" w:hAnsi="Times New Roman" w:cs="Times New Roman"/>
              </w:rPr>
              <w:lastRenderedPageBreak/>
              <w:t>документа: с «12» марта 2019 г. по «31» декабря 2019 г.).</w:t>
            </w:r>
          </w:p>
          <w:p w:rsidR="00D25FB1" w:rsidRPr="00F2622D" w:rsidRDefault="00D25FB1" w:rsidP="002F4869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D25FB1" w:rsidRPr="00F2622D" w:rsidRDefault="00D25FB1" w:rsidP="002F4869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D25FB1" w:rsidRPr="00F2622D" w:rsidRDefault="00D25FB1" w:rsidP="002F4869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52EB0" w:rsidRPr="00F2622D" w:rsidRDefault="00252EB0" w:rsidP="00252EB0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2F4869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07222" w:rsidRPr="00F2622D" w:rsidTr="00996B3B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22" w:rsidRPr="00F2622D" w:rsidRDefault="00433E9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222" w:rsidRPr="00F2622D" w:rsidRDefault="00433E9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1" w:rsidRPr="00F2622D" w:rsidRDefault="00447068" w:rsidP="00433E9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33E91" w:rsidRPr="00F2622D">
              <w:rPr>
                <w:rFonts w:ascii="Times New Roman" w:hAnsi="Times New Roman" w:cs="Times New Roman"/>
              </w:rPr>
              <w:t xml:space="preserve">(№ 807) </w:t>
            </w:r>
            <w:r w:rsidR="00433E91" w:rsidRPr="00F2622D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433E91" w:rsidRPr="00F2622D" w:rsidRDefault="00433E91" w:rsidP="00433E9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107222" w:rsidRPr="00F2622D" w:rsidRDefault="00433E91" w:rsidP="001072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ElitePanaboard (1 шт.); Доска аудиторная на ножках (1 шт.); Комплект аудиторной мебели (стол+2 стула) (14 шт.); Шкаф книжный, открытый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2" w:rsidRPr="00F2622D" w:rsidRDefault="00433E9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107222" w:rsidRPr="00F2622D" w:rsidTr="00996B3B">
        <w:trPr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22" w:rsidRPr="00F2622D" w:rsidRDefault="00107222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22" w:rsidRPr="00F2622D" w:rsidRDefault="00107222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1" w:rsidRPr="00F2622D" w:rsidRDefault="00447068" w:rsidP="00433E9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  <w:r w:rsidR="00433E91" w:rsidRPr="00F2622D">
              <w:rPr>
                <w:rFonts w:ascii="Times New Roman" w:hAnsi="Times New Roman" w:cs="Times New Roman"/>
              </w:rPr>
              <w:t xml:space="preserve"> (№ 710)</w:t>
            </w:r>
          </w:p>
          <w:p w:rsidR="00433E91" w:rsidRPr="00F2622D" w:rsidRDefault="00433E91" w:rsidP="00433E9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107222" w:rsidRPr="00F2622D" w:rsidRDefault="00433E91" w:rsidP="00433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Доска аудиторная (1 шт.); Комплект аудиторной мебели (стол+2 стула) (9 шт.); Стол компьютерный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2" w:rsidRPr="00F2622D" w:rsidRDefault="00433E9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107222" w:rsidRPr="00F2622D" w:rsidTr="00996B3B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22" w:rsidRPr="00F2622D" w:rsidRDefault="00107222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222" w:rsidRPr="00F2622D" w:rsidRDefault="00107222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1" w:rsidRPr="00F2622D" w:rsidRDefault="00447068" w:rsidP="00433E9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  <w:r w:rsidR="00433E91" w:rsidRPr="00F2622D">
              <w:rPr>
                <w:rFonts w:ascii="Times New Roman" w:hAnsi="Times New Roman" w:cs="Times New Roman"/>
              </w:rPr>
              <w:t xml:space="preserve"> (№ 715)</w:t>
            </w:r>
          </w:p>
          <w:p w:rsidR="00433E91" w:rsidRPr="00F2622D" w:rsidRDefault="00433E91" w:rsidP="00433E91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107222" w:rsidRPr="00F2622D" w:rsidRDefault="00433E91" w:rsidP="00433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Доска (1 шт.);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(стол+2 стула) (2 шт.); Комплект мебели (6 шт.); Стенд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2" w:rsidRPr="00F2622D" w:rsidRDefault="00433E9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107222" w:rsidRPr="00F2622D" w:rsidTr="00996B3B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2" w:rsidRPr="00F2622D" w:rsidRDefault="00107222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2" w:rsidRPr="00F2622D" w:rsidRDefault="00107222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91" w:rsidRPr="00F2622D" w:rsidRDefault="00447068" w:rsidP="00433E9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33E91" w:rsidRPr="00F2622D">
              <w:rPr>
                <w:rFonts w:ascii="Times New Roman" w:hAnsi="Times New Roman" w:cs="Times New Roman"/>
              </w:rPr>
              <w:t>(№ 718)</w:t>
            </w:r>
          </w:p>
          <w:p w:rsidR="00433E91" w:rsidRPr="00F2622D" w:rsidRDefault="00433E91" w:rsidP="00433E91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33E91" w:rsidRPr="00F2622D" w:rsidRDefault="00433E91" w:rsidP="00433E9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Беспроводной графический планшет Hitachi (1 шт.); Интерактивная доска Panasonic Elite Panaboard (1 шт.); Интерактивная панель Hitachi (1 шт.); Мобильный компьютерный класс VikLab комплект учителя (1 шт.); Документ-камера Epson (1 шт.); Проектор мультимедиа EPSON (1 шт.); Компьютер преподавателя сист. блок (1 шт.); Интерактивная   система контроля и управления мультимедийным оборудованием (1 шт.); Стационарная, беспроводная микрофонная система озвучания аудитории </w:t>
            </w:r>
            <w:r w:rsidRPr="00F2622D">
              <w:rPr>
                <w:rFonts w:ascii="Times New Roman" w:hAnsi="Times New Roman" w:cs="Times New Roman"/>
              </w:rPr>
              <w:lastRenderedPageBreak/>
              <w:t>Panasonic (1 шт.); Система интерактивного опроса 15 пользователей 15 радиопультов студентов (1 шт.); Комплект аудиторной мебели (стол+2 стула (12 шт.); Доска магнитно- маркерная (1 шт.); Доска аудиторная, поворотная с 2 рабочими поверхностями, передвижные (1шт.).</w:t>
            </w:r>
          </w:p>
          <w:p w:rsidR="00433E91" w:rsidRPr="00F2622D" w:rsidRDefault="00433E91" w:rsidP="00433E9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107222" w:rsidRPr="00F2622D" w:rsidRDefault="00433E91" w:rsidP="002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ЭВБеМ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  <w:p w:rsidR="00252EB0" w:rsidRPr="00F2622D" w:rsidRDefault="00252EB0" w:rsidP="00252EB0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2" w:rsidRPr="00F2622D" w:rsidRDefault="00433E9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D25FB1" w:rsidRPr="00F2622D" w:rsidTr="00D2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F2622D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447068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D25FB1" w:rsidRPr="00F2622D">
              <w:rPr>
                <w:rFonts w:ascii="Times New Roman" w:hAnsi="Times New Roman" w:cs="Times New Roman"/>
              </w:rPr>
              <w:t>(№ 414)</w:t>
            </w:r>
          </w:p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D25FB1" w:rsidRPr="00F2622D" w:rsidRDefault="00D25FB1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</w:t>
            </w:r>
            <w:r w:rsidRPr="00F2622D">
              <w:rPr>
                <w:rFonts w:ascii="Times New Roman" w:hAnsi="Times New Roman" w:cs="Times New Roman"/>
              </w:rPr>
              <w:lastRenderedPageBreak/>
              <w:t>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  <w:p w:rsidR="00252EB0" w:rsidRPr="00F2622D" w:rsidRDefault="00252EB0" w:rsidP="00252EB0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F2622D" w:rsidRDefault="002F4869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DD2870" w:rsidRPr="00F2622D" w:rsidTr="00252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 Учебная аудитория для проведения учебных занятий (Зал ритмики № 217). </w:t>
            </w:r>
          </w:p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DD2870" w:rsidRPr="00F2622D" w:rsidRDefault="00A244EB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С</w:t>
            </w:r>
            <w:r w:rsidR="00DD2870" w:rsidRPr="00F2622D">
              <w:rPr>
                <w:rFonts w:ascii="Times New Roman" w:hAnsi="Times New Roman" w:cs="Times New Roman"/>
              </w:rPr>
              <w:t>тенка гимнастическая (3</w:t>
            </w:r>
            <w:r w:rsidR="00446AA9" w:rsidRPr="00F2622D">
              <w:rPr>
                <w:rFonts w:ascii="Times New Roman" w:hAnsi="Times New Roman" w:cs="Times New Roman"/>
              </w:rPr>
              <w:t xml:space="preserve"> </w:t>
            </w:r>
            <w:r w:rsidR="00DD2870" w:rsidRPr="00F2622D">
              <w:rPr>
                <w:rFonts w:ascii="Times New Roman" w:hAnsi="Times New Roman" w:cs="Times New Roman"/>
              </w:rPr>
              <w:t>шт); Станок для хореографии (7</w:t>
            </w:r>
            <w:r w:rsidR="00446AA9" w:rsidRPr="00F2622D">
              <w:rPr>
                <w:rFonts w:ascii="Times New Roman" w:hAnsi="Times New Roman" w:cs="Times New Roman"/>
              </w:rPr>
              <w:t xml:space="preserve"> </w:t>
            </w:r>
            <w:r w:rsidR="00DD2870" w:rsidRPr="00F2622D">
              <w:rPr>
                <w:rFonts w:ascii="Times New Roman" w:hAnsi="Times New Roman" w:cs="Times New Roman"/>
              </w:rPr>
              <w:t>шт).</w:t>
            </w:r>
          </w:p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962CB4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 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IP/VPN с ПАО "РосТелеком". Срок действия документа: с 01.01.2020 г. по 31.12.2020 г.); Предоставление права использования программ для ЭВМ (</w:t>
            </w:r>
            <w:proofErr w:type="gramStart"/>
            <w:r w:rsidRPr="00F2622D">
              <w:rPr>
                <w:rFonts w:ascii="Times New Roman" w:hAnsi="Times New Roman" w:cs="Times New Roman"/>
              </w:rPr>
              <w:t>договор  350441</w:t>
            </w:r>
            <w:proofErr w:type="gramEnd"/>
            <w:r w:rsidRPr="00F2622D">
              <w:rPr>
                <w:rFonts w:ascii="Times New Roman" w:hAnsi="Times New Roman" w:cs="Times New Roman"/>
              </w:rPr>
              <w:t xml:space="preserve"> от 07.07.2020 г. с ИП Иванов Айсен на оказание услуг по представлению права на использование программ для ЭВМ. Срок действия документа: 1 год); 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 Предоставление услуг по сопровождению Электронного периодического справочника «Система ГАРАНТ» (договор 377328 </w:t>
            </w:r>
            <w:proofErr w:type="gramStart"/>
            <w:r w:rsidRPr="00F2622D">
              <w:rPr>
                <w:rFonts w:ascii="Times New Roman" w:hAnsi="Times New Roman" w:cs="Times New Roman"/>
              </w:rPr>
              <w:t>от  07.07.2020</w:t>
            </w:r>
            <w:proofErr w:type="gramEnd"/>
            <w:r w:rsidRPr="00F2622D">
              <w:rPr>
                <w:rFonts w:ascii="Times New Roman" w:hAnsi="Times New Roman" w:cs="Times New Roman"/>
              </w:rPr>
              <w:t xml:space="preserve"> г. с ИП Иванов Айсен на оказание услуг по сопровождению Электронного периодического справочника «Система ГАРАНТ». Срок действия документа: 1 год)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DD2870" w:rsidRPr="00F2622D" w:rsidRDefault="00962CB4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3E0D05">
            <w:pPr>
              <w:jc w:val="both"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г. Якутск, ул. Павлика Морозова, д.1 </w:t>
            </w:r>
          </w:p>
        </w:tc>
      </w:tr>
      <w:tr w:rsidR="00DD2870" w:rsidRPr="00F2622D" w:rsidTr="00252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(Легкоатлетический манеж «Юность»). </w:t>
            </w:r>
          </w:p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DD2870" w:rsidRPr="00F2622D" w:rsidRDefault="00863AE6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стенка </w:t>
            </w:r>
            <w:r w:rsidR="00DD2870" w:rsidRPr="00F2622D">
              <w:rPr>
                <w:rFonts w:ascii="Times New Roman" w:hAnsi="Times New Roman" w:cs="Times New Roman"/>
              </w:rPr>
              <w:t>гимнастическая (2</w:t>
            </w:r>
            <w:r w:rsidRPr="00F2622D">
              <w:rPr>
                <w:rFonts w:ascii="Times New Roman" w:hAnsi="Times New Roman" w:cs="Times New Roman"/>
              </w:rPr>
              <w:t xml:space="preserve"> </w:t>
            </w:r>
            <w:r w:rsidR="00DD2870" w:rsidRPr="00F2622D">
              <w:rPr>
                <w:rFonts w:ascii="Times New Roman" w:hAnsi="Times New Roman" w:cs="Times New Roman"/>
              </w:rPr>
              <w:t>шт), конь гимнастический маховый (1</w:t>
            </w:r>
            <w:r w:rsidRPr="00F2622D">
              <w:rPr>
                <w:rFonts w:ascii="Times New Roman" w:hAnsi="Times New Roman" w:cs="Times New Roman"/>
              </w:rPr>
              <w:t xml:space="preserve"> </w:t>
            </w:r>
            <w:r w:rsidR="00DD2870" w:rsidRPr="00F2622D">
              <w:rPr>
                <w:rFonts w:ascii="Times New Roman" w:hAnsi="Times New Roman" w:cs="Times New Roman"/>
              </w:rPr>
              <w:t>шт), бревно гимнастичекое с обкладными матами (1</w:t>
            </w:r>
            <w:r w:rsidRPr="00F2622D">
              <w:rPr>
                <w:rFonts w:ascii="Times New Roman" w:hAnsi="Times New Roman" w:cs="Times New Roman"/>
              </w:rPr>
              <w:t xml:space="preserve"> </w:t>
            </w:r>
            <w:r w:rsidR="00DD2870" w:rsidRPr="00F2622D">
              <w:rPr>
                <w:rFonts w:ascii="Times New Roman" w:hAnsi="Times New Roman" w:cs="Times New Roman"/>
              </w:rPr>
              <w:t>шт).</w:t>
            </w:r>
          </w:p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IP/VPN с ПАО "РосТелеком". Срок действия документа: с 01.01.2020 г. по 31.12.2020 г.); Предоставление права использования программ для ЭВМ (</w:t>
            </w:r>
            <w:proofErr w:type="gramStart"/>
            <w:r w:rsidRPr="00F2622D">
              <w:rPr>
                <w:rFonts w:ascii="Times New Roman" w:hAnsi="Times New Roman" w:cs="Times New Roman"/>
              </w:rPr>
              <w:t>договор  350441</w:t>
            </w:r>
            <w:proofErr w:type="gramEnd"/>
            <w:r w:rsidRPr="00F2622D">
              <w:rPr>
                <w:rFonts w:ascii="Times New Roman" w:hAnsi="Times New Roman" w:cs="Times New Roman"/>
              </w:rPr>
              <w:t xml:space="preserve"> от 07.07.2020 г. с ИП Иванов Айсен на оказание услуг по представлению права на использование программ для ЭВМ. Срок действия документа: 1 год); Предоставление </w:t>
            </w:r>
            <w:r w:rsidRPr="00F2622D">
              <w:rPr>
                <w:rFonts w:ascii="Times New Roman" w:hAnsi="Times New Roman" w:cs="Times New Roman"/>
              </w:rPr>
              <w:lastRenderedPageBreak/>
              <w:t xml:space="preserve">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 Предоставление услуг по сопровождению Электронного периодического справочника «Система ГАРАНТ» (договор 377328 </w:t>
            </w:r>
            <w:proofErr w:type="gramStart"/>
            <w:r w:rsidRPr="00F2622D">
              <w:rPr>
                <w:rFonts w:ascii="Times New Roman" w:hAnsi="Times New Roman" w:cs="Times New Roman"/>
              </w:rPr>
              <w:t>от  07.07.2020</w:t>
            </w:r>
            <w:proofErr w:type="gramEnd"/>
            <w:r w:rsidRPr="00F2622D">
              <w:rPr>
                <w:rFonts w:ascii="Times New Roman" w:hAnsi="Times New Roman" w:cs="Times New Roman"/>
              </w:rPr>
              <w:t xml:space="preserve">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962CB4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</w:t>
            </w:r>
          </w:p>
          <w:p w:rsidR="00DD2870" w:rsidRPr="00F2622D" w:rsidRDefault="00962CB4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3E0D05">
            <w:pPr>
              <w:jc w:val="both"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Павлика Морозова, д.1</w:t>
            </w:r>
          </w:p>
        </w:tc>
      </w:tr>
      <w:tr w:rsidR="00DD2870" w:rsidRPr="00F2622D" w:rsidTr="00252EB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(Спортивно-игровой зал). </w:t>
            </w:r>
          </w:p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</w:t>
            </w:r>
            <w:r w:rsidRPr="00F2622D">
              <w:rPr>
                <w:rFonts w:ascii="Times New Roman" w:hAnsi="Times New Roman" w:cs="Times New Roman"/>
              </w:rPr>
              <w:t>: Гандбольные ворота (2шт).</w:t>
            </w:r>
          </w:p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962CB4" w:rsidRPr="00F2622D" w:rsidRDefault="00DD2870" w:rsidP="00962C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 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Программа для ЭВМ «Корпоративная система электронного документооборота DIRECTUM» (договор № 2445-04/18 от 26.04.2018г.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1 год); 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 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962CB4" w:rsidRPr="00F2622D" w:rsidRDefault="00962CB4" w:rsidP="00962CB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D25F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DD2870" w:rsidRPr="00F2622D" w:rsidTr="00252E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(№ 414) 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DD2870" w:rsidRPr="00F2622D" w:rsidTr="00252E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04580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(№ 709) </w:t>
            </w:r>
            <w:r w:rsidRPr="00F2622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DD2870" w:rsidRPr="00F2622D" w:rsidRDefault="00DD2870" w:rsidP="00045807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DD2870" w:rsidRPr="00F2622D" w:rsidRDefault="00DD2870" w:rsidP="0004580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ElitePanaboard (1 шт.); Доска аудиторная   (1 шт.); Комплект аудиторной мебели (стол+2 стула) (14 шт.); Шкаф книжный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DD2870" w:rsidRPr="00F2622D" w:rsidTr="00252EB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(№ 807)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ElitePanaboard (1 шт.); Доска аудиторная на ножках (1 шт.); Комплект аудиторной мебели (стол+2 стула) (14 шт.); Шкаф книжный, открытый (2 шт.).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F2622D">
              <w:rPr>
                <w:rFonts w:ascii="Times New Roman" w:hAnsi="Times New Roman" w:cs="Times New Roman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</w:t>
            </w:r>
            <w:r w:rsidRPr="00F2622D">
              <w:rPr>
                <w:rFonts w:ascii="Times New Roman" w:hAnsi="Times New Roman" w:cs="Times New Roman"/>
              </w:rPr>
              <w:lastRenderedPageBreak/>
              <w:t>Срок действия документа: с «20» марта 2019 г. по «31» декабря 2019 г.).</w:t>
            </w:r>
          </w:p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62CB4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DD2870" w:rsidRPr="00F2622D" w:rsidRDefault="00962CB4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FF4A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B42C1" w:rsidRPr="00F2622D" w:rsidTr="00A37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996B3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996B3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47068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B42C1" w:rsidRPr="00F2622D">
              <w:rPr>
                <w:rFonts w:ascii="Times New Roman" w:hAnsi="Times New Roman" w:cs="Times New Roman"/>
              </w:rPr>
              <w:t>(№ 414)</w:t>
            </w:r>
          </w:p>
          <w:p w:rsidR="004B42C1" w:rsidRPr="00F2622D" w:rsidRDefault="004B42C1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4B42C1" w:rsidRPr="00F2622D" w:rsidRDefault="004B42C1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4B42C1" w:rsidRPr="00F2622D" w:rsidRDefault="004B42C1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4B42C1" w:rsidRPr="00F2622D" w:rsidRDefault="004B42C1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4B42C1" w:rsidRPr="00F2622D" w:rsidRDefault="004B42C1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962CB4" w:rsidRPr="00F2622D" w:rsidRDefault="004B42C1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IP/VPN с ПАО "РосТелеком". Срок действия документа: с 01.01.2020 г. по 31.12.2020 г.); Предоставление права использования программ для ЭВМ (</w:t>
            </w:r>
            <w:proofErr w:type="gramStart"/>
            <w:r w:rsidRPr="00F2622D">
              <w:rPr>
                <w:rFonts w:ascii="Times New Roman" w:hAnsi="Times New Roman" w:cs="Times New Roman"/>
              </w:rPr>
              <w:t>договор  350441</w:t>
            </w:r>
            <w:proofErr w:type="gramEnd"/>
            <w:r w:rsidRPr="00F2622D">
              <w:rPr>
                <w:rFonts w:ascii="Times New Roman" w:hAnsi="Times New Roman" w:cs="Times New Roman"/>
              </w:rPr>
              <w:t xml:space="preserve">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  <w:r w:rsidR="00DD2870" w:rsidRPr="00F2622D">
              <w:rPr>
                <w:rFonts w:ascii="Times New Roman" w:hAnsi="Times New Roman" w:cs="Times New Roman"/>
              </w:rPr>
              <w:t xml:space="preserve"> </w:t>
            </w:r>
            <w:r w:rsidRPr="00F2622D">
              <w:rPr>
                <w:rFonts w:ascii="Times New Roman" w:hAnsi="Times New Roman" w:cs="Times New Roman"/>
              </w:rPr>
              <w:t xml:space="preserve">Предоставление права использования программ для ЭВМ (договор 370728 от 26.03.2020 г. с </w:t>
            </w:r>
            <w:r w:rsidRPr="00F2622D">
              <w:rPr>
                <w:rFonts w:ascii="Times New Roman" w:hAnsi="Times New Roman" w:cs="Times New Roman"/>
              </w:rPr>
              <w:lastRenderedPageBreak/>
              <w:t xml:space="preserve">АО "СофтЛайн Трейд" на право использования программ для ЭВМ. Срок действия документа: 1 год); Предоставление услуг по сопровождению Электронного периодического справочника «Система ГАРАНТ» (договор 377328 </w:t>
            </w:r>
            <w:proofErr w:type="gramStart"/>
            <w:r w:rsidRPr="00F2622D">
              <w:rPr>
                <w:rFonts w:ascii="Times New Roman" w:hAnsi="Times New Roman" w:cs="Times New Roman"/>
              </w:rPr>
              <w:t>от  07.07.2020</w:t>
            </w:r>
            <w:proofErr w:type="gramEnd"/>
            <w:r w:rsidRPr="00F2622D">
              <w:rPr>
                <w:rFonts w:ascii="Times New Roman" w:hAnsi="Times New Roman" w:cs="Times New Roman"/>
              </w:rPr>
              <w:t xml:space="preserve">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4B42C1" w:rsidRPr="00F2622D" w:rsidRDefault="00962CB4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377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B42C1" w:rsidRPr="00F2622D" w:rsidTr="00A6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47068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B42C1" w:rsidRPr="00F2622D">
              <w:rPr>
                <w:rFonts w:ascii="Times New Roman" w:hAnsi="Times New Roman" w:cs="Times New Roman"/>
              </w:rPr>
              <w:t xml:space="preserve">(№ 118). 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Доска магнитно-маркерная Hebel (1 шт.); Проектор   Epson (1 шт.); Экран моторизованный (1 шт.); Штанга потолочная с кабельным каналом (1 шт.); Микрофон преподавателя (1 шт.); Монитор Sharp (1 </w:t>
            </w:r>
            <w:r w:rsidR="00DD2870" w:rsidRPr="00F2622D">
              <w:rPr>
                <w:rFonts w:ascii="Times New Roman" w:hAnsi="Times New Roman" w:cs="Times New Roman"/>
              </w:rPr>
              <w:t xml:space="preserve">шт.); Неттоп для преподавателя </w:t>
            </w:r>
            <w:r w:rsidRPr="00F2622D">
              <w:rPr>
                <w:rFonts w:ascii="Times New Roman" w:hAnsi="Times New Roman" w:cs="Times New Roman"/>
              </w:rPr>
              <w:t xml:space="preserve">Asus (1 шт.); Трибуна (1 шт.); Усилитель Gaudiom (1 шт.), Шкаф для монтажа оборудования (1 шт.); Стол компьютерный (1 шт.); Парта ученическая (7 шт.); Парта ученическая (3 шт.); Кресло (88 шт.); Столы многоместные (12 шт.). 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962CB4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4B42C1" w:rsidRPr="00F2622D" w:rsidRDefault="00962CB4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4B42C1" w:rsidRPr="00F2622D" w:rsidTr="00A6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Социальная психология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47068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B42C1" w:rsidRPr="00F2622D">
              <w:rPr>
                <w:rFonts w:ascii="Times New Roman" w:hAnsi="Times New Roman" w:cs="Times New Roman"/>
              </w:rPr>
              <w:t xml:space="preserve">(№ 414) 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962CB4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4B42C1" w:rsidRPr="00F2622D" w:rsidRDefault="00962CB4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B42C1" w:rsidRPr="00F2622D" w:rsidTr="00A603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Введение в сквозные цифровые технологии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47068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B42C1" w:rsidRPr="00F2622D">
              <w:rPr>
                <w:rFonts w:ascii="Times New Roman" w:hAnsi="Times New Roman" w:cs="Times New Roman"/>
              </w:rPr>
              <w:t>(№ 806)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Мобильный класс (1 шт.); Интерактивная доска (1 шт.);  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Стулья ученические (24 шт.); Столы компьютерные (14 шт.); Доска аудит.3-ств. (1 шт.); Шкаф для документов с замком (1 шт.)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F2622D">
              <w:rPr>
                <w:rFonts w:ascii="Times New Roman" w:hAnsi="Times New Roman" w:cs="Times New Roman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</w:t>
            </w:r>
            <w:r w:rsidRPr="00F2622D">
              <w:rPr>
                <w:rFonts w:ascii="Times New Roman" w:hAnsi="Times New Roman" w:cs="Times New Roman"/>
              </w:rPr>
              <w:lastRenderedPageBreak/>
              <w:t>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962CB4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услуги связи ПАО «Мобильные ТелеСистемы» (договор №114302223348 от 01.01.2020 г.) с «01» января 2020 г. по «31» декабря 2020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4B42C1" w:rsidRPr="00F2622D" w:rsidRDefault="00962CB4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A603C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4B42C1" w:rsidRPr="00F2622D" w:rsidTr="000E2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0E2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0E2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  <w:p w:rsidR="004B42C1" w:rsidRPr="00F2622D" w:rsidRDefault="004B42C1" w:rsidP="000E2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47068" w:rsidP="000E275D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B42C1" w:rsidRPr="00F2622D">
              <w:rPr>
                <w:rFonts w:ascii="Times New Roman" w:hAnsi="Times New Roman" w:cs="Times New Roman"/>
              </w:rPr>
              <w:t>(№ 414)</w:t>
            </w:r>
          </w:p>
          <w:p w:rsidR="004B42C1" w:rsidRPr="00F2622D" w:rsidRDefault="004B42C1" w:rsidP="000E275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B42C1" w:rsidRPr="00F2622D" w:rsidRDefault="004B42C1" w:rsidP="000E275D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Интерактивная доска Panasonic Elite Panaboard (1 шт.); Проектор Epson (1 шт.); Доска аудиторная (1 шт.); Комплект аудиторной мебели (стол+2 стула) (27 шт.); Телевизор </w:t>
            </w:r>
            <w:r w:rsidRPr="00F2622D">
              <w:rPr>
                <w:rFonts w:ascii="Times New Roman" w:hAnsi="Times New Roman" w:cs="Times New Roman"/>
                <w:lang w:val="en-US"/>
              </w:rPr>
              <w:t>HITACHI</w:t>
            </w:r>
            <w:r w:rsidRPr="00F2622D">
              <w:rPr>
                <w:rFonts w:ascii="Times New Roman" w:hAnsi="Times New Roman" w:cs="Times New Roman"/>
              </w:rPr>
              <w:t xml:space="preserve"> (1 шт.); Ноутбук Asus (1 шт.).</w:t>
            </w:r>
          </w:p>
          <w:p w:rsidR="004B42C1" w:rsidRPr="00F2622D" w:rsidRDefault="004B42C1" w:rsidP="000E275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962CB4" w:rsidRPr="00F2622D" w:rsidRDefault="004B42C1" w:rsidP="000E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42C1" w:rsidRPr="00F2622D" w:rsidRDefault="00962CB4" w:rsidP="000E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C1" w:rsidRPr="00F2622D" w:rsidRDefault="004B42C1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4B42C1" w:rsidRPr="00F2622D" w:rsidTr="000E2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0E2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B42C1" w:rsidP="000E2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Основы УНИД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1" w:rsidRPr="00F2622D" w:rsidRDefault="00447068" w:rsidP="00E1339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B42C1" w:rsidRPr="00F2622D">
              <w:rPr>
                <w:rFonts w:ascii="Times New Roman" w:hAnsi="Times New Roman" w:cs="Times New Roman"/>
              </w:rPr>
              <w:t>(№ 807)</w:t>
            </w:r>
          </w:p>
          <w:p w:rsidR="004B42C1" w:rsidRPr="00F2622D" w:rsidRDefault="004B42C1" w:rsidP="00E1339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B42C1" w:rsidRPr="00F2622D" w:rsidRDefault="004B42C1" w:rsidP="00E1339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Интерактивная доска </w:t>
            </w:r>
            <w:proofErr w:type="gramStart"/>
            <w:r w:rsidRPr="00F2622D">
              <w:rPr>
                <w:rFonts w:ascii="Times New Roman" w:hAnsi="Times New Roman" w:cs="Times New Roman"/>
              </w:rPr>
              <w:t>ElitePanaboard  (</w:t>
            </w:r>
            <w:proofErr w:type="gramEnd"/>
            <w:r w:rsidRPr="00F2622D">
              <w:rPr>
                <w:rFonts w:ascii="Times New Roman" w:hAnsi="Times New Roman" w:cs="Times New Roman"/>
              </w:rPr>
              <w:t>1 шт.); Доска аудиторная (1 шт.); Комплект аудиторной мебели (стол+2 стула) (14 шт.); Шкаф книжный (2 шт.).</w:t>
            </w:r>
          </w:p>
          <w:p w:rsidR="004B42C1" w:rsidRPr="00F2622D" w:rsidRDefault="004B42C1" w:rsidP="00E1339C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962CB4" w:rsidRPr="00F2622D" w:rsidRDefault="004B42C1" w:rsidP="00E133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(копия)); 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  <w:r w:rsidR="00962CB4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42C1" w:rsidRPr="00F2622D" w:rsidRDefault="00962CB4" w:rsidP="00E133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C1" w:rsidRPr="00F2622D" w:rsidRDefault="004B42C1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DD2870" w:rsidRPr="00F2622D" w:rsidTr="004F7B4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870" w:rsidRPr="00F2622D" w:rsidRDefault="00DD2870" w:rsidP="00996B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996B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996B3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(№ 414)</w:t>
            </w:r>
          </w:p>
          <w:p w:rsidR="00DD2870" w:rsidRPr="00F2622D" w:rsidRDefault="00DD2870" w:rsidP="00996B3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DD2870" w:rsidRPr="00F2622D" w:rsidRDefault="00DD2870" w:rsidP="00996B3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996B3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DD2870" w:rsidRPr="00F2622D" w:rsidTr="00252EB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2870" w:rsidRPr="00F2622D" w:rsidRDefault="00DD2870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57765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(№ 819)</w:t>
            </w:r>
          </w:p>
          <w:p w:rsidR="00DD2870" w:rsidRPr="00F2622D" w:rsidRDefault="00DD2870" w:rsidP="00577656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DD2870" w:rsidRPr="00F2622D" w:rsidRDefault="00DD2870" w:rsidP="00577656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(1 шт.); Экран настенный (1 шт.); Магнитно-маркерная доска (1 шт.); Комплект аудиторный (стол + 2 стула) (16 шт.); Шкаф для документов (2 шт.); Стенд с фото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DD2870" w:rsidRPr="00F2622D" w:rsidTr="00252EB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2870" w:rsidRPr="00F2622D" w:rsidRDefault="00DD2870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57765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(№ 814)</w:t>
            </w:r>
          </w:p>
          <w:p w:rsidR="00DD2870" w:rsidRPr="00F2622D" w:rsidRDefault="00DD2870" w:rsidP="00577656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DD2870" w:rsidRPr="00F2622D" w:rsidRDefault="00DD2870" w:rsidP="00577656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(1 шт.); Комплект аудиторной мебели (стол+2 стула) (16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DD2870" w:rsidRPr="00F2622D" w:rsidTr="00252EB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2870" w:rsidRPr="00F2622D" w:rsidRDefault="00DD2870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577656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(№ 818)  </w:t>
            </w:r>
            <w:r w:rsidRPr="00F2622D">
              <w:rPr>
                <w:rFonts w:ascii="Times New Roman" w:hAnsi="Times New Roman" w:cs="Times New Roman"/>
                <w:color w:val="FF0000"/>
              </w:rPr>
              <w:t xml:space="preserve">  </w:t>
            </w:r>
          </w:p>
          <w:p w:rsidR="00DD2870" w:rsidRPr="00F2622D" w:rsidRDefault="00DD2870" w:rsidP="0057765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DD2870" w:rsidRPr="00F2622D" w:rsidRDefault="00DD2870" w:rsidP="0057765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(1 шт.); Комплект аудиторный (стол + 2 стула) (16 шт.); Доска поворотная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DD2870" w:rsidRPr="00F2622D" w:rsidTr="00252EB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2870" w:rsidRPr="00F2622D" w:rsidRDefault="00DD2870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70" w:rsidRPr="00F2622D" w:rsidRDefault="00DD2870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996B3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(ауд. № 802)</w:t>
            </w:r>
          </w:p>
          <w:p w:rsidR="00DD2870" w:rsidRPr="00F2622D" w:rsidRDefault="00DD2870" w:rsidP="00996B3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lastRenderedPageBreak/>
              <w:t xml:space="preserve">Перечень основного оборудования, учебно-наглядных пособий: </w:t>
            </w:r>
          </w:p>
          <w:p w:rsidR="00DD2870" w:rsidRPr="00F2622D" w:rsidRDefault="00DD2870" w:rsidP="00996B3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(1 шт.); Интерактивная доска Panasonic Elite Panaboard (1 шт.); Проектор Casio (1 шт.); Ноутбук Acer (1 шт.); Ноутбук Asus (1 шт.); Комплект аудиторной мебели (стол+2 стула) (16 шт.); Шкаф для документов (1 шт.).</w:t>
            </w:r>
          </w:p>
          <w:p w:rsidR="00DD2870" w:rsidRPr="00F2622D" w:rsidRDefault="00DD2870" w:rsidP="00996B3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962CB4" w:rsidRPr="00F2622D" w:rsidRDefault="00DD2870" w:rsidP="0099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(копия)); 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2870" w:rsidRPr="00F2622D" w:rsidRDefault="00962CB4" w:rsidP="00996B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0" w:rsidRPr="00F2622D" w:rsidRDefault="00DD2870" w:rsidP="00996B3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г. </w:t>
            </w:r>
            <w:r w:rsidRPr="00F2622D">
              <w:rPr>
                <w:rFonts w:ascii="Times New Roman" w:hAnsi="Times New Roman" w:cs="Times New Roman"/>
              </w:rPr>
              <w:lastRenderedPageBreak/>
              <w:t>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34" w:rsidRPr="00F2622D" w:rsidRDefault="00447068" w:rsidP="004A143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A1434" w:rsidRPr="00F2622D">
              <w:rPr>
                <w:rFonts w:ascii="Times New Roman" w:hAnsi="Times New Roman" w:cs="Times New Roman"/>
              </w:rPr>
              <w:t>(№ 807)</w:t>
            </w:r>
          </w:p>
          <w:p w:rsidR="004A1434" w:rsidRPr="00F2622D" w:rsidRDefault="004A1434" w:rsidP="004A143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577656" w:rsidRPr="00F2622D" w:rsidRDefault="004A1434" w:rsidP="004A143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ElitePanaboard (1 шт.); Доска аудиторная на ножках (1 шт.); Комплект аудиторной мебели (стол+2 стула) (14 шт.); Шкаф книжный, открытый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4A1434" w:rsidRPr="00F2622D" w:rsidTr="004F7B46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1434" w:rsidRPr="00F2622D" w:rsidRDefault="004A1434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34" w:rsidRPr="00F2622D" w:rsidRDefault="004A1434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34" w:rsidRPr="00F2622D" w:rsidRDefault="00447068" w:rsidP="004A143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4A1434" w:rsidRPr="00F2622D">
              <w:rPr>
                <w:rFonts w:ascii="Times New Roman" w:hAnsi="Times New Roman" w:cs="Times New Roman"/>
              </w:rPr>
              <w:t xml:space="preserve">(№ 818) </w:t>
            </w:r>
            <w:r w:rsidR="004A1434" w:rsidRPr="00F2622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A1434" w:rsidRPr="00F2622D" w:rsidRDefault="004A1434" w:rsidP="004A1434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4A1434" w:rsidRPr="00F2622D" w:rsidRDefault="004A1434" w:rsidP="004A143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(1 шт.); Комплект аудиторный (стол + 2 стула) (16 шт.); Доска поворотная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34" w:rsidRPr="00F2622D" w:rsidRDefault="004A1434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 xml:space="preserve">(№ 709) </w:t>
            </w:r>
            <w:r w:rsidR="00577656" w:rsidRPr="00F2622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ElitePanaboard (1 шт.); Доска аудиторная</w:t>
            </w:r>
            <w:proofErr w:type="gramStart"/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1 шт.); Комплект аудиторной мебели (стол+2 стула) (14 шт.); Шкаф книжный (2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962CB4" w:rsidRPr="00F2622D" w:rsidRDefault="00577656" w:rsidP="0066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(копия)); Предоставление телематических услуг доступа к сети интернет (договор № 114302223348 от 01.01.2020 г. на оказание услуг связи с ПАО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962CB4" w:rsidP="00662A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67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4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Теория и методика обучения иностранному языку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 xml:space="preserve">(№ 414) </w:t>
            </w:r>
          </w:p>
          <w:p w:rsidR="00577656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577656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577656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962CB4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</w:t>
            </w:r>
            <w:r w:rsidRPr="00F2622D">
              <w:rPr>
                <w:rFonts w:ascii="Times New Roman" w:hAnsi="Times New Roman" w:cs="Times New Roman"/>
              </w:rPr>
              <w:lastRenderedPageBreak/>
              <w:t>2020 г. по "21" января 2021 г.).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577656" w:rsidRPr="00F2622D" w:rsidRDefault="00962CB4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67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4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Основы инклюзивного образования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710)</w:t>
            </w:r>
          </w:p>
          <w:p w:rsidR="00577656" w:rsidRPr="00F2622D" w:rsidRDefault="00577656" w:rsidP="00662A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577656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(1 шт.); Комплект аудиторной мебели (стол+2 стула) (9 шт.); Стол компьютерный (1 шт.).</w:t>
            </w:r>
          </w:p>
          <w:p w:rsidR="00577656" w:rsidRPr="00F2622D" w:rsidRDefault="00577656" w:rsidP="00662A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962CB4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577656" w:rsidRPr="00F2622D" w:rsidRDefault="00962CB4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67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4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A153AF" w:rsidP="00662A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414)</w:t>
            </w:r>
          </w:p>
          <w:p w:rsidR="00577656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577656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577656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962CB4" w:rsidRPr="00F2622D" w:rsidRDefault="00577656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</w:t>
            </w:r>
            <w:r w:rsidRPr="00F2622D">
              <w:rPr>
                <w:rFonts w:ascii="Times New Roman" w:hAnsi="Times New Roman" w:cs="Times New Roman"/>
              </w:rPr>
              <w:lastRenderedPageBreak/>
              <w:t>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577656" w:rsidRPr="00F2622D" w:rsidRDefault="00962CB4" w:rsidP="00662A1D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807)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662A1D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ElitePanaboard  (1 шт.); Доска аудиторная (1 шт.); Комплект аудиторной мебели (стол+2 стула) (14 шт.); Шкаф книжный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819)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662A1D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(1 шт.); Экран настенный (1 шт.); Магнитно-маркерная доска (1 шт.); Комплект аудиторный (стол + 2 стула) (16 шт.); Шкаф для документов (2 шт.); Стенд с фото (1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962CB4" w:rsidRPr="00F2622D" w:rsidRDefault="00577656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962CB4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Основы специальных научных знаний (по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профилю)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715)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lastRenderedPageBreak/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Доска (1 шт.);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(стол+2 стула) (2 шт.); Комплект мебели (6 шт.); Стенд (2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962CB4" w:rsidRPr="00F2622D" w:rsidRDefault="00577656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962CB4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г. </w:t>
            </w:r>
            <w:r w:rsidRPr="00F2622D">
              <w:rPr>
                <w:rFonts w:ascii="Times New Roman" w:hAnsi="Times New Roman" w:cs="Times New Roman"/>
              </w:rPr>
              <w:lastRenderedPageBreak/>
              <w:t>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414)</w:t>
            </w:r>
          </w:p>
          <w:p w:rsidR="00577656" w:rsidRPr="00F2622D" w:rsidRDefault="00577656" w:rsidP="00662A1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662A1D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577656" w:rsidRPr="00F2622D" w:rsidRDefault="00577656" w:rsidP="00662A1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577656" w:rsidRPr="00F2622D" w:rsidRDefault="00577656" w:rsidP="00662A1D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962CB4" w:rsidRPr="00F2622D" w:rsidRDefault="00577656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год).</w:t>
            </w:r>
            <w:r w:rsidR="00962CB4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962CB4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7" w:rsidRPr="00F2622D" w:rsidRDefault="00447068" w:rsidP="00F163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F16397" w:rsidRPr="00F2622D">
              <w:rPr>
                <w:rFonts w:ascii="Times New Roman" w:hAnsi="Times New Roman" w:cs="Times New Roman"/>
              </w:rPr>
              <w:t>(№ 807)</w:t>
            </w:r>
          </w:p>
          <w:p w:rsidR="00F16397" w:rsidRPr="00F2622D" w:rsidRDefault="00F16397" w:rsidP="00F163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577656" w:rsidRPr="00F2622D" w:rsidRDefault="00F16397" w:rsidP="00F163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Интерактивная доска ElitePanaboard (1 шт.); Доска аудиторная на ножках (1 </w:t>
            </w:r>
            <w:r w:rsidRPr="00F2622D">
              <w:rPr>
                <w:rFonts w:ascii="Times New Roman" w:hAnsi="Times New Roman" w:cs="Times New Roman"/>
              </w:rPr>
              <w:lastRenderedPageBreak/>
              <w:t>шт.); Комплект аудиторной мебели (стол+2 стула) (14 шт.); Шкаф книжный, открытый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DF2E62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2" w:rsidRPr="00F2622D" w:rsidRDefault="00DF2E62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2" w:rsidRPr="00F2622D" w:rsidRDefault="00DF2E62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2" w:rsidRPr="00F2622D" w:rsidRDefault="00447068" w:rsidP="00DF2E62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DF2E62" w:rsidRPr="00F2622D">
              <w:rPr>
                <w:rFonts w:ascii="Times New Roman" w:hAnsi="Times New Roman" w:cs="Times New Roman"/>
              </w:rPr>
              <w:t xml:space="preserve">(№ 414) </w:t>
            </w:r>
          </w:p>
          <w:p w:rsidR="00DF2E62" w:rsidRPr="00F2622D" w:rsidRDefault="00DF2E62" w:rsidP="00DF2E62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DF2E62" w:rsidRPr="00F2622D" w:rsidRDefault="00DF2E62" w:rsidP="00DF2E62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(1 шт.); Проектор Epson (1 шт.); Доска ауд. (1 шт.); Комплект аудиторной мебели (27 шт.); Телевизор HITACHI (1 шт.); Ноутбук Asus (1 шт.).</w:t>
            </w:r>
          </w:p>
          <w:p w:rsidR="00DF2E62" w:rsidRPr="00F2622D" w:rsidRDefault="00DF2E62" w:rsidP="00DF2E62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962CB4" w:rsidRPr="00F2622D" w:rsidRDefault="00DF2E62" w:rsidP="00DF2E62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962CB4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DF2E62" w:rsidRPr="00F2622D" w:rsidRDefault="00962CB4" w:rsidP="00DF2E62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2" w:rsidRPr="00F2622D" w:rsidRDefault="00DF2E62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118)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Доска магнитно-маркерная (1 шт.); Проектор (1 шт.); Экран моторизованный (1 шт.); Штанга потолочная (1 шт.); Микрофон преподавателя (1 шт.); Монитор (1 шт.); Неттоп для преподавателя (1 шт.); Трибуна (1 шт.); Усилитель со встроенным микшером (1 шт.); Шкаф для монтажа оборудования (1 шт.); Стол компьютерный (1 шт.); Парта ученическая (7 шт.); Парта ученическая (3 шт.); Кресло зрительское (88 шт.); Столы многоместные (12 шт.). 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962CB4" w:rsidRPr="00F2622D" w:rsidRDefault="00577656" w:rsidP="00662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577656" w:rsidRPr="00F2622D" w:rsidRDefault="00962CB4" w:rsidP="00662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5A54CA">
        <w:trPr>
          <w:trHeight w:val="1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Теоретическая фонетика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814)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(1 шт.); Комплект аудиторной мебели (стол+2 стула) (16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962CB4" w:rsidRPr="00F2622D" w:rsidRDefault="00577656" w:rsidP="00962C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577656" w:rsidRPr="00F2622D" w:rsidRDefault="00962CB4" w:rsidP="00962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714)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средняя (1 шт.); Электромагнитная интерактивная доска (1 шт.); Комплект аудиторной мебели (стол+2 стула) (10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520FC2" w:rsidRPr="00F2622D" w:rsidRDefault="00577656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организаторов) с ООО «Айтек Инфо», № 85 от 31.08.2020 г.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Лексикология китайского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818)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Доска аудиторная (1 шт.);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Комплект аудиторный (стол + 2 стула) (16 шт.); Доска поворотная (1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520FC2" w:rsidRPr="00F2622D" w:rsidRDefault="00577656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организаторов) с ООО «Айтек Инфо»,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№ 85 от 31.08.2020 г.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Стилистика английского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718)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Беспроводной графический планшет Hitachi (1 шт.); Интерактивная доска Panasonic Elite Panaboard (1 шт.); Интерактивная панель Hitachi (1 шт.); Мобильный компьютерный класс VikLab комплект учителя (1 шт.); Документ-камера Epson (1 шт.); Проектор мультимедиа EPSON (1 шт.); Компьютер преподавателя сист. блок (1 шт.); Интерактивная   система контроля и управления мультимедийным оборудованием (1 шт.); Стационарная, беспроводная микрофонная система озвучания аудитории Panasonic (1 шт.); Система интерактивного опроса 15 пользователей 15 радиопультов студентов (1 шт.); Комплект аудиторной мебели (стол+2 стула (12 шт.); Доска магнитно- маркерная (1 шт.); Доска аудиторная, поворотная с 2 рабочими поверхностями, передвижные (1шт.).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520FC2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организаторов) с ООО «Айтек Инфо», № 85 от 31.08.2020 г.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Стилистика китайского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707)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Стол ученический (8 шт.); Стул ученический (6 шт.); Доска аудиторная 3 – створчатая (1 шт.); Стол компьютерный (7 шт.); Стулья офисные (18 шт.); Мультимедиа проектор Panasonic (1 шт.); Экран настенный, профи (1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520FC2" w:rsidRPr="00F2622D" w:rsidRDefault="00577656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организаторов) с ООО «Айтек Инфо», № 85 от 31.08.2020 г.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Теоретическая грамматика английского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715)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Доска (1 шт.);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(стол+2 стула) (2 шт.); Комплект мебели (6 шт.); Стенд (1 шт.); Стенд (1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520FC2" w:rsidRPr="00F2622D" w:rsidRDefault="00577656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организаторов) с ООО «Айтек Инфо», № 85 от 31.08.2020 г.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Теоретическая грамматика китайского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710)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аудит.3-ств. (1 шт.); Комплект аудиторной мебели (стол+2 стула) (9 шт.); Стол комп. (1 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520FC2" w:rsidRPr="00F2622D" w:rsidRDefault="00577656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организаторов) с ООО «Айтек Инфо», № 85 от 31.08.2020 г. 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оценивания результатов обучения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718)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Беспроводной графический планшет (1 шт.); Интерактивная доска Panasonic (1 шт.); Интерактивная панель (1 шт.); Мобильный компьютерный класс VikLab комплект учителя (1 шт.); Документ-камера Epson (1 шт.); Проектор мультимедиа EPSON (1 шт.); Компьютер преподавателя сист. блок (1 шт.); Интерактивная   система контроля и управления мультимедийным оборудованием (1 шт.); Стационарная, беспроводная микрофонная система озвучания аудитории Panasonic (1 шт.); Система интерактивного опроса 15 пользователей 15 радиопультов студентов (1 шт.); Комплект аудиторной мебели (стол+2 стула (12 шт.); Доска магнитно- маркерная (1 шт.); Доска аудиторная, поворотная с 2 рабочими поверхностями, передвижные) (1шт.).</w:t>
            </w:r>
          </w:p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577656" w:rsidRPr="00F2622D" w:rsidRDefault="00577656" w:rsidP="006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520FC2" w:rsidRPr="00F2622D" w:rsidRDefault="00577656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организаторов) с ООО «Айтек Инфо», № 85 от 31.08.2020 г.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662A1D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662A1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4F7B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A71B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Современные образовательные технологии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  <w:r w:rsidR="00577656" w:rsidRPr="00F2622D">
              <w:rPr>
                <w:rFonts w:ascii="Times New Roman" w:hAnsi="Times New Roman" w:cs="Times New Roman"/>
                <w:color w:val="000000" w:themeColor="text1"/>
              </w:rPr>
              <w:t xml:space="preserve"> (№ 707)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Стол ученический (8 шт.); Стул ученический (6 шт.); Доска аудиторная 3 – створчатая (1 шт.); Стол компьютерный (7 шт.); Стулья офисные (черные) (18 шт.); Мультимедиа проектор Panasonic PT-LB75NTE, XGA,2600 ANSI, 2,95 кг. (1 шт.); Экран настенный, 200х200, профи (1 шт.).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обеспечение:</w:t>
            </w:r>
          </w:p>
          <w:p w:rsidR="00520FC2" w:rsidRPr="00F2622D" w:rsidRDefault="00577656" w:rsidP="004F7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4F7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4F7B46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4F7B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5A54C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внеклассной работы по иностранному языку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  <w:r w:rsidR="00577656" w:rsidRPr="00F2622D">
              <w:rPr>
                <w:rFonts w:ascii="Times New Roman" w:hAnsi="Times New Roman" w:cs="Times New Roman"/>
                <w:color w:val="000000" w:themeColor="text1"/>
              </w:rPr>
              <w:t xml:space="preserve"> (№ 707)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Стол ученический (8 шт.); Стул ученический (6 шт.); Доска аудиторная 3 – створчатая (1 шт.); Стол компьютерный (7 шт.); Стулья офисные (черные) (18 шт.); Мультимедиа проектор Panasonic PT-LB75NTE, XGA,2600 ANSI, 2,95 кг. (1 шт.); Экран настенный, 200х200, профи (1 шт.).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обеспечение:</w:t>
            </w:r>
          </w:p>
          <w:p w:rsidR="00520FC2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520FC2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577656" w:rsidRPr="00F2622D" w:rsidRDefault="00520FC2" w:rsidP="004F7B4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4F7B46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4F7B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A71B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Введение в германскую филологию. История английского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4F7B4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  <w:r w:rsidR="00577656" w:rsidRPr="00F2622D">
              <w:rPr>
                <w:rFonts w:ascii="Times New Roman" w:hAnsi="Times New Roman" w:cs="Times New Roman"/>
              </w:rPr>
              <w:t xml:space="preserve"> (№ 718)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Беспроводной графический планшет Hitachi (1 шт.); Интерактивнаядоска Panasonic Elite Panaboard UB-T880W (1 шт.); Интерактивная панель 19" Hitachi (1 шт.); Мобильный компьютерный класс VikLab (ВИКИНГ) комплект учителя G57OA-B94G640D 15.6" LED WX (1 шт.); Документ-камера Epson (1 шт.); Проектор мультимедиа EPSON (1 шт.); Компьютер преподавателя </w:t>
            </w:r>
            <w:proofErr w:type="gramStart"/>
            <w:r w:rsidRPr="00F2622D">
              <w:rPr>
                <w:rFonts w:ascii="Times New Roman" w:hAnsi="Times New Roman" w:cs="Times New Roman"/>
              </w:rPr>
              <w:t>сист.блок</w:t>
            </w:r>
            <w:proofErr w:type="gramEnd"/>
            <w:r w:rsidRPr="00F2622D">
              <w:rPr>
                <w:rFonts w:ascii="Times New Roman" w:hAnsi="Times New Roman" w:cs="Times New Roman"/>
              </w:rPr>
              <w:t xml:space="preserve"> Kraftwayidea KR54 Core 2 Duo E7500 5Mb 2048 (1 шт.); Интерактивная   система контроля и управления мультимедийным оборудованием. Конт (1 шт.); Стационарная, беспроводная микрофонная система озвучания аудитории Panasonic (1 шт.); Система интерактивного опроса 15 пользователей VOTUM-15 15 радиопультов студентов (1 шт.); Комплект аудиторной мебели (стол+2 стула (12 шт.); Доска магнитно- маркерная 1500*1000 (1 шт.); Доска аудиторная, поворотная с 2 рабочими поверхностями, передвижные) (1шт.).</w:t>
            </w:r>
          </w:p>
          <w:p w:rsidR="00577656" w:rsidRPr="00F2622D" w:rsidRDefault="00577656" w:rsidP="004F7B4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520FC2" w:rsidRPr="00F2622D" w:rsidRDefault="00577656" w:rsidP="00A71BDB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</w:t>
            </w:r>
            <w:r w:rsidRPr="00F2622D">
              <w:rPr>
                <w:rFonts w:ascii="Times New Roman" w:hAnsi="Times New Roman" w:cs="Times New Roman"/>
              </w:rPr>
              <w:lastRenderedPageBreak/>
              <w:t xml:space="preserve">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 </w:t>
            </w:r>
          </w:p>
          <w:p w:rsidR="00577656" w:rsidRPr="00F2622D" w:rsidRDefault="00520FC2" w:rsidP="00A71BDB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4F7B46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A71B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A71B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и культура страны первого изучаемого языка (английский)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A71BD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  <w:r w:rsidR="00577656" w:rsidRPr="00F2622D">
              <w:rPr>
                <w:rFonts w:ascii="Times New Roman" w:hAnsi="Times New Roman" w:cs="Times New Roman"/>
                <w:color w:val="000000" w:themeColor="text1"/>
              </w:rPr>
              <w:t xml:space="preserve"> (№ 714).</w:t>
            </w:r>
          </w:p>
          <w:p w:rsidR="00577656" w:rsidRPr="00F2622D" w:rsidRDefault="00577656" w:rsidP="00A71BD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A71BD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доска средняя (1 шт.), электромагнитная (ЕМ) интерактивная доска QOMO диагональ 83" </w:t>
            </w:r>
            <w:proofErr w:type="gramStart"/>
            <w:r w:rsidRPr="00F2622D">
              <w:rPr>
                <w:rFonts w:ascii="Times New Roman" w:hAnsi="Times New Roman" w:cs="Times New Roman"/>
                <w:color w:val="000000" w:themeColor="text1"/>
              </w:rPr>
              <w:t>Flow!Works</w:t>
            </w:r>
            <w:proofErr w:type="gramEnd"/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 c QWB200 (1 шт.), комплект аудиторной мебели (стол+2 стула) (10 шт.).</w:t>
            </w:r>
          </w:p>
          <w:p w:rsidR="00577656" w:rsidRPr="00F2622D" w:rsidRDefault="00577656" w:rsidP="00A71BD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20FC2" w:rsidRPr="00F2622D" w:rsidRDefault="00577656" w:rsidP="00A71B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(копия)); 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</w:t>
            </w:r>
          </w:p>
          <w:p w:rsidR="00577656" w:rsidRPr="00F2622D" w:rsidRDefault="00520FC2" w:rsidP="00A71B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A71BDB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733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733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в китайскую филологию. История китайского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733CB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  <w:r w:rsidR="00577656" w:rsidRPr="00F2622D">
              <w:rPr>
                <w:rFonts w:ascii="Times New Roman" w:hAnsi="Times New Roman" w:cs="Times New Roman"/>
                <w:color w:val="000000" w:themeColor="text1"/>
              </w:rPr>
              <w:t xml:space="preserve"> (№ 715)</w:t>
            </w:r>
          </w:p>
          <w:p w:rsidR="00577656" w:rsidRPr="00F2622D" w:rsidRDefault="00577656" w:rsidP="00733CB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733CB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Доска стеклянная (1 шт.); Комплект аудиторной мебели (стол+2 стула) (8 шт.); Стенд 1х1,2м (1 шт.); Стенд 1х1,2м (1 шт.).</w:t>
            </w:r>
          </w:p>
          <w:p w:rsidR="00577656" w:rsidRPr="00F2622D" w:rsidRDefault="00577656" w:rsidP="00733CB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обеспечение:</w:t>
            </w:r>
          </w:p>
          <w:p w:rsidR="00520FC2" w:rsidRPr="00F2622D" w:rsidRDefault="00577656" w:rsidP="00733C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733C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733CB3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5760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5760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5760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и культура страны второго изучаемого (китайского)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5760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  <w:color w:val="000000" w:themeColor="text1"/>
              </w:rPr>
              <w:t>(№ 718)</w:t>
            </w:r>
          </w:p>
          <w:p w:rsidR="00577656" w:rsidRPr="00F2622D" w:rsidRDefault="00577656" w:rsidP="005760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5760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Беспроводной графический планшет Hitachi (1 шт.); Интерактивнаядоска Panasonic (1 шт.); Интерактивная панель Hitachi (1 шт.); Мобильный компьютерный класс VikLab (ВИКИНГ)</w:t>
            </w:r>
            <w:r w:rsidR="008C33D1" w:rsidRPr="00F2622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 комплект учителя LED WX (1 шт.); Документ-камера Epson (1 шт.); Проектор мультимедиа EPSON (1 шт.); Компьютер преподавателя </w:t>
            </w:r>
            <w:proofErr w:type="gramStart"/>
            <w:r w:rsidRPr="00F2622D">
              <w:rPr>
                <w:rFonts w:ascii="Times New Roman" w:hAnsi="Times New Roman" w:cs="Times New Roman"/>
                <w:color w:val="000000" w:themeColor="text1"/>
              </w:rPr>
              <w:t>сист.блок</w:t>
            </w:r>
            <w:proofErr w:type="gramEnd"/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 (1 шт.); Интерактивная   система контроля и управления мультимедийным оборудованием. Конт (1 шт.); Стационарная, беспроводная микрофонная система озвучания аудитории Panasonic (1 шт.); Система интерактивного опроса 15 пользователей VOTUM-15</w:t>
            </w:r>
            <w:r w:rsidR="008C33D1" w:rsidRPr="00F2622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 15 радиопультов студентов (1 шт.); Комплект аудиторной мебели (стол+2 стула (12 шт.); Доска магнитно- маркерная </w:t>
            </w:r>
            <w:r w:rsidR="008C33D1" w:rsidRPr="00F2622D">
              <w:rPr>
                <w:rFonts w:ascii="Times New Roman" w:hAnsi="Times New Roman" w:cs="Times New Roman"/>
                <w:color w:val="000000" w:themeColor="text1"/>
              </w:rPr>
              <w:t>(1 шт.); Доска аудиторная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 (1шт.).</w:t>
            </w:r>
          </w:p>
          <w:p w:rsidR="00577656" w:rsidRPr="00F2622D" w:rsidRDefault="00577656" w:rsidP="005760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обеспечение:</w:t>
            </w:r>
          </w:p>
          <w:p w:rsidR="00520FC2" w:rsidRPr="00F2622D" w:rsidRDefault="00577656" w:rsidP="005760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</w:t>
            </w: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(копия)); 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5760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576095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57609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Практический курс первого (английский)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355A3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  <w:color w:val="000000" w:themeColor="text1"/>
              </w:rPr>
              <w:t xml:space="preserve">(№ 715) 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Доска стеклянная (1 шт.); Комплект аудиторной мебели</w:t>
            </w:r>
            <w:r w:rsidR="00AB133B" w:rsidRPr="00F2622D">
              <w:rPr>
                <w:rFonts w:ascii="Times New Roman" w:hAnsi="Times New Roman" w:cs="Times New Roman"/>
                <w:color w:val="000000" w:themeColor="text1"/>
              </w:rPr>
              <w:t xml:space="preserve"> (стол+2 стула) (8 шт.); Стенд 1,2м (2 шт.)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20FC2" w:rsidRPr="00F2622D" w:rsidRDefault="00577656" w:rsidP="00520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 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(копия)); 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  <w:r w:rsidR="00520FC2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520FC2" w:rsidP="00520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08680E" w:rsidRPr="00F2622D" w:rsidTr="007E7F6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80E" w:rsidRPr="00F2622D" w:rsidRDefault="0008680E" w:rsidP="005760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0E" w:rsidRPr="00F2622D" w:rsidRDefault="0008680E" w:rsidP="005760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Практический курс второго (китайский)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E" w:rsidRPr="00F2622D" w:rsidRDefault="0008680E" w:rsidP="00A172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(№ 715)</w:t>
            </w:r>
          </w:p>
          <w:p w:rsidR="0008680E" w:rsidRPr="00F2622D" w:rsidRDefault="0008680E" w:rsidP="00A17295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8680E" w:rsidRPr="00F2622D" w:rsidRDefault="0008680E" w:rsidP="00576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Доска (1 шт.);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(стол+2 стула) (2 шт.); Комплект мебели (6 шт.); Стенд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80E" w:rsidRPr="00F2622D" w:rsidRDefault="0008680E" w:rsidP="00576095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08680E" w:rsidRPr="00F2622D" w:rsidTr="007E7F6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80E" w:rsidRPr="00F2622D" w:rsidRDefault="0008680E" w:rsidP="005760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E" w:rsidRPr="00F2622D" w:rsidRDefault="0008680E" w:rsidP="005760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E" w:rsidRPr="00F2622D" w:rsidRDefault="0008680E" w:rsidP="00996B3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Учебная аудитория для проведения учебных занятий (№ 819)</w:t>
            </w:r>
            <w:r w:rsidRPr="00F2622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8680E" w:rsidRPr="00F2622D" w:rsidRDefault="0008680E" w:rsidP="00996B3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8680E" w:rsidRPr="00F2622D" w:rsidRDefault="0008680E" w:rsidP="00996B3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Доска аудит.3-ств. (1 шт.); Экран настенный 200 х 200см. Профи, тип полотна MW (1 шт.); Магнитно-маркерная доска Smit 9 (1 шт.); Комплект аудиторный (стол + 2 стула) (1 шт.); Шкаф для документов01B3 со стеклянной дверцей (1 шт.); Стенд с фото (1 шт.).</w:t>
            </w:r>
          </w:p>
          <w:p w:rsidR="0008680E" w:rsidRPr="00F2622D" w:rsidRDefault="0008680E" w:rsidP="00996B3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обеспечение:</w:t>
            </w:r>
          </w:p>
          <w:p w:rsidR="0008680E" w:rsidRPr="00F2622D" w:rsidRDefault="0008680E" w:rsidP="00996B3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(копия)); 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</w:t>
            </w:r>
            <w:r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08680E" w:rsidRPr="00F2622D" w:rsidRDefault="0008680E" w:rsidP="00996B3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80E" w:rsidRPr="00F2622D" w:rsidRDefault="0008680E" w:rsidP="00576095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5760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5760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Практическая грамматика первого иностранного (английского) языка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5760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  <w:color w:val="000000" w:themeColor="text1"/>
              </w:rPr>
              <w:t>(№ 707)</w:t>
            </w:r>
          </w:p>
          <w:p w:rsidR="00577656" w:rsidRPr="00F2622D" w:rsidRDefault="00577656" w:rsidP="005760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Перечень основного оборудования, учебно-наглядных пособий:</w:t>
            </w:r>
          </w:p>
          <w:p w:rsidR="00577656" w:rsidRPr="00F2622D" w:rsidRDefault="00577656" w:rsidP="005760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Стол ученический (8 шт.); Стул ученический (6 шт.); Доска аудиторная 3 – створчатая (1 шт.); Стол компьютерный (7 шт.); Стулья офисные (черные) (18 шт.); Мультимедиа проектор Panasonic </w:t>
            </w:r>
            <w:r w:rsidR="005E0803" w:rsidRPr="00F2622D">
              <w:rPr>
                <w:rFonts w:ascii="Times New Roman" w:hAnsi="Times New Roman" w:cs="Times New Roman"/>
                <w:color w:val="000000" w:themeColor="text1"/>
              </w:rPr>
              <w:t>(1 шт.); Экран настенный</w:t>
            </w: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 (1 шт.).</w:t>
            </w:r>
          </w:p>
          <w:p w:rsidR="00577656" w:rsidRPr="00F2622D" w:rsidRDefault="00577656" w:rsidP="005760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обеспечение:</w:t>
            </w:r>
          </w:p>
          <w:p w:rsidR="0008680E" w:rsidRPr="00F2622D" w:rsidRDefault="00577656" w:rsidP="005760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08680E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08680E" w:rsidP="005760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576095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046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Практическая грамматика второго иностранного (китайского) языка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8C33D1" w:rsidP="00355A3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  <w:color w:val="000000" w:themeColor="text1"/>
              </w:rPr>
              <w:t>(№ 715)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Доска стеклянная (1 шт.); Комплект аудиторной мебели (стол+2 стула) (8 шт.); Стенд 1х1,2м (1 шт.); Стенд 1х1,2м (1 шт.).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u w:val="single"/>
              </w:rPr>
              <w:t>Программное обеспечение:</w:t>
            </w:r>
          </w:p>
          <w:p w:rsidR="0008680E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08680E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08680E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22D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Техники понимания и интерпретации литературных текстов (практический курс на материале современной британской литературы)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718)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Kraftwayidea  (1 шт.); Интерактивная   система контроля и управления мультимедийным оборудованием  (1 шт.); Стационарная  беспроводная микрофонная система Panasonic (1 шт.); Система интерактивного опроса 15 пользователей (1 шт.); Комплект аудиторной мебели (стол+2 стула (12 шт.); Доска магнитно- маркерная (1 шт.); Доска аудиторная   (1шт.).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08680E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08680E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7656" w:rsidRPr="00F2622D" w:rsidRDefault="0008680E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Практикум по культуре речевого общения на первом (английский) языке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718)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Kraftwayidea  (1 шт.); Интерактивная   система контроля и управления мультимедийным оборудованием  (1 шт.); Стационарная  беспроводная микрофонная система Panasonic (1 шт.); Система интерактивного опроса 15 пользователей (1 шт.); Комплект аудиторной мебели (стол+2 стула (12 шт.); Доска магнитно- маркерная (1 шт.); Доска аудиторная   (1шт.).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  <w:p w:rsidR="0008680E" w:rsidRPr="00F2622D" w:rsidRDefault="0008680E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718)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Kraftwayidea  (1 шт.); Интерактивная   система контроля и управления мультимедийным оборудованием  (1 шт.); Стационарная  беспроводная микрофонная система Panasonic (1 шт.); Система интерактивного опроса 15 пользователей (1 шт.); Комплект аудиторной мебели (стол+2 стула (12 шт.); Доска магнитно- маркерная (1 шт.); Доска аудиторная   (1шт.).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  <w:p w:rsidR="0008680E" w:rsidRPr="00F2622D" w:rsidRDefault="0008680E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  <w:sz w:val="20"/>
                <w:szCs w:val="20"/>
              </w:rPr>
              <w:t>(№ 14)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Стол ученический (11 шт.); Стул ученический (21 шт.); Доска (1 шт.).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Office) (договор на передачу прав № 2019.86648 (Лицензионное соглашение) от 26.03.2019г. с АО «Софт-лайн Трейд» на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использования программ для ЭВМ: Microsoft (Windows, Office). Срок действия документа: 1 год (копия)).</w:t>
            </w:r>
          </w:p>
          <w:p w:rsidR="0008680E" w:rsidRPr="00F2622D" w:rsidRDefault="0008680E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Кулаковского, д. 34</w:t>
            </w:r>
          </w:p>
        </w:tc>
      </w:tr>
      <w:tr w:rsidR="00577656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577656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6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577656" w:rsidRPr="00F2622D">
              <w:rPr>
                <w:rFonts w:ascii="Times New Roman" w:hAnsi="Times New Roman" w:cs="Times New Roman"/>
              </w:rPr>
              <w:t>(№ 707)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Стол ученический (8 шт.); Стул ученический (6 шт.); Доска аудиторная 3 – створчатая (1 шт.); Стол компьютерный (7 шт.); Стулья офисные (черные) (18 шт.); Мультимедиа проектор Panasonic </w:t>
            </w:r>
            <w:r w:rsidR="00837391" w:rsidRPr="00F2622D">
              <w:rPr>
                <w:rFonts w:ascii="Times New Roman" w:hAnsi="Times New Roman" w:cs="Times New Roman"/>
              </w:rPr>
              <w:t>(1 шт.); Экран настенный</w:t>
            </w:r>
            <w:r w:rsidRPr="00F2622D">
              <w:rPr>
                <w:rFonts w:ascii="Times New Roman" w:hAnsi="Times New Roman" w:cs="Times New Roman"/>
              </w:rPr>
              <w:t xml:space="preserve"> (1 шт.).</w:t>
            </w:r>
          </w:p>
          <w:p w:rsidR="00577656" w:rsidRPr="00F2622D" w:rsidRDefault="00577656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577656" w:rsidRPr="00F2622D" w:rsidRDefault="00577656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714000028902 от 11.02.2020 г. на оказание услуг по предоставлению телематических услуг доступа к сети Интернет с ПАО "РосТелеком". Срок действия документа: с "01" января 2020 г. по "31" декабря 2020 г.);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 Срок действия документа: с "21" января 2020 г. по "21" января 2021 г.).</w:t>
            </w:r>
          </w:p>
          <w:p w:rsidR="0008680E" w:rsidRPr="00F2622D" w:rsidRDefault="0008680E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6" w:rsidRPr="00F2622D" w:rsidRDefault="00577656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FE5F41" w:rsidRPr="00F2622D" w:rsidTr="00682187">
        <w:trPr>
          <w:trHeight w:val="1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E5F41" w:rsidRPr="00F2622D" w:rsidRDefault="00FE5F41" w:rsidP="00682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F41" w:rsidRPr="00F2622D" w:rsidRDefault="00FE5F41" w:rsidP="00682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Практика устной и письменной речи первого иностранного (английского) языка</w:t>
            </w:r>
          </w:p>
          <w:p w:rsidR="00FE5F41" w:rsidRPr="00F2622D" w:rsidRDefault="00FE5F41" w:rsidP="00682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1" w:rsidRPr="00F2622D" w:rsidRDefault="00447068" w:rsidP="00FE5F4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FE5F41" w:rsidRPr="00F2622D">
              <w:rPr>
                <w:rFonts w:ascii="Times New Roman" w:hAnsi="Times New Roman" w:cs="Times New Roman"/>
              </w:rPr>
              <w:t>(№ 714)</w:t>
            </w:r>
          </w:p>
          <w:p w:rsidR="00FE5F41" w:rsidRPr="00F2622D" w:rsidRDefault="00FE5F41" w:rsidP="00FE5F41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FE5F41" w:rsidRPr="00F2622D" w:rsidRDefault="00FE5F41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средняя (1 шт.); Электромагнитная интерактивная доска (1 шт.); Комплект аудиторной мебели (стол+2 стула) (10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41" w:rsidRPr="00F2622D" w:rsidRDefault="00FE5F41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FE5F41" w:rsidRPr="00F2622D" w:rsidTr="00FE5F4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E5F41" w:rsidRPr="00F2622D" w:rsidRDefault="00FE5F41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41" w:rsidRPr="00F2622D" w:rsidRDefault="00FE5F41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1" w:rsidRPr="00F2622D" w:rsidRDefault="00447068" w:rsidP="00FE5F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FE5F41" w:rsidRPr="00F2622D">
              <w:rPr>
                <w:rFonts w:ascii="Times New Roman" w:hAnsi="Times New Roman" w:cs="Times New Roman"/>
              </w:rPr>
              <w:t>(№ 807)</w:t>
            </w:r>
          </w:p>
          <w:p w:rsidR="00FE5F41" w:rsidRPr="00F2622D" w:rsidRDefault="00FE5F41" w:rsidP="00FE5F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FE5F41" w:rsidRPr="00F2622D" w:rsidRDefault="00FE5F41" w:rsidP="00FE5F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ElitePanaboard (1 шт.); Доска аудиторная на ножках (1 шт.); Комплект аудиторной мебели (стол+2 стула) (14 шт.); Шкаф книжный, открытый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41" w:rsidRPr="00F2622D" w:rsidRDefault="00FE5F41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FE5F41" w:rsidRPr="00F2622D" w:rsidTr="00FE5F41">
        <w:trPr>
          <w:trHeight w:val="1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E5F41" w:rsidRPr="00F2622D" w:rsidRDefault="00FE5F41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41" w:rsidRPr="00F2622D" w:rsidRDefault="00FE5F41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1" w:rsidRPr="00F2622D" w:rsidRDefault="00447068" w:rsidP="00FE5F4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FE5F41" w:rsidRPr="00F2622D">
              <w:rPr>
                <w:rFonts w:ascii="Times New Roman" w:hAnsi="Times New Roman" w:cs="Times New Roman"/>
              </w:rPr>
              <w:t>(№ 715)</w:t>
            </w:r>
          </w:p>
          <w:p w:rsidR="00FE5F41" w:rsidRPr="00F2622D" w:rsidRDefault="00FE5F41" w:rsidP="00FE5F41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FE5F41" w:rsidRPr="00F2622D" w:rsidRDefault="00FE5F41" w:rsidP="00FE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Доска (1 шт.);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(стол+2 стула) (2 шт.); Комплект мебели (6 шт.); Стенд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41" w:rsidRPr="00F2622D" w:rsidRDefault="00FE5F41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FE5F41" w:rsidRPr="00F2622D" w:rsidTr="00682187">
        <w:trPr>
          <w:trHeight w:val="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E5F41" w:rsidRPr="00F2622D" w:rsidRDefault="00FE5F41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41" w:rsidRPr="00F2622D" w:rsidRDefault="00FE5F41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1" w:rsidRPr="00F2622D" w:rsidRDefault="00527204" w:rsidP="00FE5F4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  <w:r w:rsidR="00FE5F41" w:rsidRPr="00F2622D">
              <w:rPr>
                <w:rFonts w:ascii="Times New Roman" w:hAnsi="Times New Roman" w:cs="Times New Roman"/>
              </w:rPr>
              <w:t xml:space="preserve"> (№ 414) </w:t>
            </w:r>
          </w:p>
          <w:p w:rsidR="00FE5F41" w:rsidRPr="00F2622D" w:rsidRDefault="00FE5F41" w:rsidP="00FE5F41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FE5F41" w:rsidRPr="00F2622D" w:rsidRDefault="00FE5F41" w:rsidP="000868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41" w:rsidRPr="00F2622D" w:rsidRDefault="00FE5F41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FE5F41" w:rsidRPr="00F2622D" w:rsidTr="004F7B46">
        <w:trPr>
          <w:trHeight w:val="1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5F41" w:rsidRPr="00F2622D" w:rsidRDefault="00FE5F41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1" w:rsidRPr="00F2622D" w:rsidRDefault="00FE5F41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41" w:rsidRPr="00F2622D" w:rsidRDefault="00447068" w:rsidP="00FE5F4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FE5F41" w:rsidRPr="00F2622D">
              <w:rPr>
                <w:rFonts w:ascii="Times New Roman" w:hAnsi="Times New Roman" w:cs="Times New Roman"/>
              </w:rPr>
              <w:t>(№ 814)</w:t>
            </w:r>
          </w:p>
          <w:p w:rsidR="00FE5F41" w:rsidRPr="00F2622D" w:rsidRDefault="00FE5F41" w:rsidP="00FE5F41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FE5F41" w:rsidRPr="00F2622D" w:rsidRDefault="00FE5F41" w:rsidP="00FE5F4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аудит.3-ств. (1 шт.); Комплект аудиторной мебели (16 шт.).</w:t>
            </w:r>
          </w:p>
          <w:p w:rsidR="00FE5F41" w:rsidRPr="00F2622D" w:rsidRDefault="00FE5F41" w:rsidP="00FE5F41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08680E" w:rsidRPr="00F2622D" w:rsidRDefault="00FE5F41" w:rsidP="00FE5F4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</w:t>
            </w:r>
            <w:r w:rsidRPr="00F2622D">
              <w:rPr>
                <w:rFonts w:ascii="Times New Roman" w:hAnsi="Times New Roman" w:cs="Times New Roman"/>
              </w:rPr>
              <w:lastRenderedPageBreak/>
              <w:t>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08680E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FE5F41" w:rsidRPr="00F2622D" w:rsidRDefault="0008680E" w:rsidP="00FE5F4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41" w:rsidRPr="00F2622D" w:rsidRDefault="00FE5F41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E342D" w:rsidRPr="00F2622D" w:rsidTr="00682187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42D" w:rsidRPr="00F2622D" w:rsidRDefault="001E342D" w:rsidP="00682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2D" w:rsidRPr="00F2622D" w:rsidRDefault="001E342D" w:rsidP="00682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Практика устной и письменной речи второго иностранного (китайского) языка</w:t>
            </w:r>
          </w:p>
          <w:p w:rsidR="001E342D" w:rsidRPr="00F2622D" w:rsidRDefault="001E342D" w:rsidP="00682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1E34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 xml:space="preserve">(№ 818) </w:t>
            </w:r>
            <w:r w:rsidR="001E342D" w:rsidRPr="00F2622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E342D" w:rsidRPr="00F2622D" w:rsidRDefault="001E342D" w:rsidP="001E34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1E342D" w:rsidRPr="00F2622D" w:rsidRDefault="001E342D" w:rsidP="001E342D">
            <w:pPr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Доска аудиторная (1 шт.); Комплект аудиторный (стол + 2 стула) (16 шт.); Доска поворотная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1E342D" w:rsidRPr="00F2622D" w:rsidTr="00682187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1E34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807)</w:t>
            </w:r>
          </w:p>
          <w:p w:rsidR="001E342D" w:rsidRPr="00F2622D" w:rsidRDefault="001E342D" w:rsidP="001E34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1E342D" w:rsidRPr="00F2622D" w:rsidRDefault="001E342D" w:rsidP="001E34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ElitePanaboard (1 шт.); Доска аудиторная на ножках (1 шт.); Комплект аудиторной мебели (стол+2 стула) (14 шт.); Шкаф книжный, открытый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1E342D" w:rsidRPr="00F2622D" w:rsidTr="00682187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1E342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715)</w:t>
            </w:r>
          </w:p>
          <w:p w:rsidR="001E342D" w:rsidRPr="00F2622D" w:rsidRDefault="001E342D" w:rsidP="001E342D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1E342D" w:rsidRPr="00F2622D" w:rsidRDefault="001E342D" w:rsidP="001E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Доска (1 шт.);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(стол+2 стула) (2 шт.); Комплект мебели (6 шт.); Стенд (2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1E342D" w:rsidRPr="00F2622D" w:rsidTr="00682187"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527204" w:rsidP="0068218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Учебная аудитория для проведения учебных занятий</w:t>
            </w:r>
            <w:r w:rsidR="001E342D" w:rsidRPr="00F2622D">
              <w:rPr>
                <w:rFonts w:ascii="Times New Roman" w:hAnsi="Times New Roman" w:cs="Times New Roman"/>
              </w:rPr>
              <w:t xml:space="preserve"> (№ 414) </w:t>
            </w:r>
          </w:p>
          <w:p w:rsidR="001E342D" w:rsidRPr="00F2622D" w:rsidRDefault="001E342D" w:rsidP="00682187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1E342D" w:rsidRPr="00F2622D" w:rsidRDefault="001E342D" w:rsidP="0068218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Elite Panaboard (1 шт.); Проектор Epson (1 шт.); Доска аудиторная (1 шт.); Комплект аудиторной мебели (стол+2 стула) (27 шт.); Телевизор HITACHI (1 шт.); Ноутбук Asus (1 шт.).</w:t>
            </w:r>
          </w:p>
          <w:p w:rsidR="001E342D" w:rsidRPr="00F2622D" w:rsidRDefault="001E342D" w:rsidP="00682187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1E342D" w:rsidRPr="00F2622D" w:rsidRDefault="001E342D" w:rsidP="00682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  <w:p w:rsidR="0008680E" w:rsidRPr="00F2622D" w:rsidRDefault="0008680E" w:rsidP="00682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682187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E342D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Основы иероглифического письма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715)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пособий: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(1 шт.); Комплект аудиторной мебели (стол+2 стула) (2 шт.); Комплект мебели (6 шт.); Стенд (2 шт.).</w:t>
            </w:r>
          </w:p>
          <w:p w:rsidR="001E342D" w:rsidRPr="00F2622D" w:rsidRDefault="001E342D" w:rsidP="00355A30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F2622D">
              <w:rPr>
                <w:sz w:val="20"/>
                <w:szCs w:val="20"/>
                <w:u w:val="single"/>
              </w:rPr>
              <w:t>Программное обеспечение:</w:t>
            </w:r>
          </w:p>
          <w:p w:rsidR="001E342D" w:rsidRPr="00F2622D" w:rsidRDefault="001E342D" w:rsidP="00355A30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2622D">
              <w:rPr>
                <w:sz w:val="20"/>
                <w:szCs w:val="20"/>
              </w:rPr>
              <w:t>Предоставление телематических услуг доступа к сети интернет (договор № 714000028902 от 11.02.2020 г. на оказание услуг по предоставлению телематических услуг доступа к сети Интернет с ПАО "РосТелеком". Срок действия документа: с "01" января 2020 г. по "31" декабря 2020 г.);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 Срок действия документа: с "21" января 2020 г. по "21" января 2021 г.).</w:t>
            </w:r>
          </w:p>
          <w:p w:rsidR="0008680E" w:rsidRPr="00F2622D" w:rsidRDefault="0008680E" w:rsidP="00355A30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2622D">
              <w:rPr>
                <w:sz w:val="20"/>
                <w:szCs w:val="20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1E342D" w:rsidRPr="00F2622D" w:rsidTr="004F7B46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:rsidR="001E342D" w:rsidRPr="00F2622D" w:rsidRDefault="00527204" w:rsidP="0035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учебных занятий</w:t>
            </w:r>
            <w:r w:rsidR="001E342D" w:rsidRPr="00F26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342D"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1E342D"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3F0A5A"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>егкоатлетический манеж «Юность»</w:t>
            </w:r>
            <w:r w:rsidR="001E342D"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342D" w:rsidRPr="00F2622D" w:rsidRDefault="001E342D" w:rsidP="0035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оборудования: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80E" w:rsidRPr="00F2622D" w:rsidRDefault="001E342D" w:rsidP="0035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(2 шт.); Конь гимнастический (1 шт.); Бревно гимнастическ</w:t>
            </w:r>
            <w:r w:rsidR="0008680E" w:rsidRPr="00F2622D">
              <w:rPr>
                <w:rFonts w:ascii="Times New Roman" w:hAnsi="Times New Roman" w:cs="Times New Roman"/>
                <w:sz w:val="20"/>
                <w:szCs w:val="20"/>
              </w:rPr>
              <w:t>ое с обкладными матами (1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A244EB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Павлика Морозова, д.1</w:t>
            </w:r>
          </w:p>
        </w:tc>
      </w:tr>
      <w:tr w:rsidR="003F0A5A" w:rsidRPr="00F2622D" w:rsidTr="004F7B4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F0A5A" w:rsidRPr="00F2622D" w:rsidRDefault="003F0A5A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5A" w:rsidRPr="00F2622D" w:rsidRDefault="003F0A5A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:rsidR="00A244EB" w:rsidRPr="00F2622D" w:rsidRDefault="00A244EB" w:rsidP="00A244E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(Зал ритмики № 217). </w:t>
            </w:r>
          </w:p>
          <w:p w:rsidR="00A244EB" w:rsidRPr="00F2622D" w:rsidRDefault="00A244EB" w:rsidP="00A244E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3F0A5A" w:rsidRPr="00F2622D" w:rsidRDefault="00A244EB" w:rsidP="00A244E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Стенка гимнастическая (3 шт); Станок для хореографии (7 шт).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5A" w:rsidRPr="00F2622D" w:rsidRDefault="00A244EB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Павлика Морозова, д.1</w:t>
            </w:r>
          </w:p>
        </w:tc>
      </w:tr>
      <w:tr w:rsidR="001E342D" w:rsidRPr="00F2622D" w:rsidTr="004F7B46"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</w:tcBorders>
            <w:vAlign w:val="center"/>
          </w:tcPr>
          <w:p w:rsidR="001E342D" w:rsidRPr="00F2622D" w:rsidRDefault="00415016" w:rsidP="0035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E72923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E342D"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>ренажерный зал № 218)</w:t>
            </w:r>
          </w:p>
          <w:p w:rsidR="001E342D" w:rsidRPr="00F2622D" w:rsidRDefault="001E342D" w:rsidP="0035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оборудования: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342D" w:rsidRPr="00F2622D" w:rsidRDefault="001E342D" w:rsidP="0035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69-54,40,0 (1 шт.); Тренажер 69-54,41,0 (1 шт.); Тренажер 69-54,43,0 (1 шт.); Тренажер 69-54,45,0 (1 шт.); Тренажер 69-54,46,0 (1 шт.); Тренажер 69-54,48,0 (1 шт.); Тренажер 69-54,53,0 (1 шт.).</w:t>
            </w:r>
          </w:p>
          <w:p w:rsidR="001E342D" w:rsidRPr="00F2622D" w:rsidRDefault="001E342D" w:rsidP="0035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08680E" w:rsidRPr="00F2622D" w:rsidRDefault="001E342D" w:rsidP="0035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714000028902 от 11.02.2020 г. на оказание услуг по предоставлению телематических услуг доступа к сети Интернет с ПАО "РосТелеком". Срок действия документа: с "01" января 2020 г. по "31" декабря 2020 г.);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 Срок действия документа: с "21" января 2020 г. по "21" января 2021 г.).</w:t>
            </w:r>
            <w:r w:rsidR="0008680E"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342D" w:rsidRPr="00F2622D" w:rsidRDefault="0008680E" w:rsidP="0035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E342D" w:rsidRPr="00F2622D" w:rsidTr="004F7B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Деловой иностранный язык / </w:t>
            </w:r>
          </w:p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Риторика /</w:t>
            </w:r>
          </w:p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Язык делопроизводства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718)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1E342D" w:rsidRPr="00F2622D" w:rsidRDefault="001E342D" w:rsidP="00355A30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Kraftwayidea  (1 шт.); Интерактивная   система контроля и управления мультимедийным оборудованием  (1 шт.); Стационарная  беспроводная микрофонная система Panasonic (1 шт.); Система интерактивного опроса 15 пользователей (1 шт.); Комплект аудиторной мебели (стол+2 стула (12 шт.); Доска магнитно- маркерная (1 шт.); Доска аудиторная   (1шт.).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1E342D" w:rsidRPr="00F2622D" w:rsidRDefault="001E342D" w:rsidP="00355A30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2622D">
              <w:rPr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</w:t>
            </w:r>
            <w:r w:rsidRPr="00F2622D">
              <w:rPr>
                <w:sz w:val="20"/>
                <w:szCs w:val="20"/>
              </w:rPr>
              <w:lastRenderedPageBreak/>
              <w:t xml:space="preserve">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</w:t>
            </w:r>
            <w:r w:rsidR="0008680E" w:rsidRPr="00F2622D">
              <w:rPr>
                <w:sz w:val="20"/>
                <w:szCs w:val="20"/>
              </w:rPr>
              <w:t>2020 г. по "21" января 2021 г.)</w:t>
            </w:r>
          </w:p>
          <w:p w:rsidR="0008680E" w:rsidRPr="00F2622D" w:rsidRDefault="0008680E" w:rsidP="00355A30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2622D">
              <w:rPr>
                <w:sz w:val="20"/>
                <w:szCs w:val="20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E342D" w:rsidRPr="00F2622D" w:rsidTr="00981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682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Введение в межкультурную коммуникацию</w:t>
            </w:r>
            <w:r w:rsidR="00682187"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 / Этноконфликтология / Якутский язык в профессиональной деятельности / Коммуникативный курс якутского языка / Разговорный якутский язык / Культура и традиции народов Северо-Востока РФ </w:t>
            </w:r>
          </w:p>
          <w:p w:rsidR="001E342D" w:rsidRPr="00F2622D" w:rsidRDefault="001E342D" w:rsidP="006821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802)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1E342D" w:rsidRPr="00F2622D" w:rsidRDefault="001E342D" w:rsidP="00355A30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аудиторная 3 – створчатая (1 шт.); Интерактивная доска Panasonic (1 шт.); Мультимедиа-проектор Casio (1 шт.); Ноутбук Acer (1 шт.); НоутбукAsus (1 шт.); Комплект аудиторной мебели (16 шт.); Шкаф для документов (1 шт.)</w:t>
            </w:r>
          </w:p>
          <w:p w:rsidR="001E342D" w:rsidRPr="00F2622D" w:rsidRDefault="001E342D" w:rsidP="00355A30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1E342D" w:rsidRPr="00F2622D" w:rsidRDefault="001E342D" w:rsidP="0008680E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  <w:p w:rsidR="0008680E" w:rsidRPr="00F2622D" w:rsidRDefault="0008680E" w:rsidP="0008680E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  <w:p w:rsidR="001E342D" w:rsidRPr="00F2622D" w:rsidRDefault="001E342D" w:rsidP="00355A30">
            <w:pPr>
              <w:pStyle w:val="a3"/>
              <w:rPr>
                <w:rFonts w:ascii="Times New Roman" w:hAnsi="Times New Roman" w:cs="Times New Roman"/>
              </w:rPr>
            </w:pPr>
          </w:p>
          <w:p w:rsidR="001E342D" w:rsidRPr="00F2622D" w:rsidRDefault="001E342D" w:rsidP="00355A30">
            <w:pPr>
              <w:pStyle w:val="a3"/>
              <w:rPr>
                <w:rFonts w:ascii="Times New Roman" w:hAnsi="Times New Roman" w:cs="Times New Roman"/>
              </w:rPr>
            </w:pPr>
          </w:p>
          <w:p w:rsidR="001E342D" w:rsidRPr="00F2622D" w:rsidRDefault="001E342D" w:rsidP="00355A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42D" w:rsidRPr="00F2622D" w:rsidTr="00981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682187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Академическое письмо китайского языка </w:t>
            </w:r>
            <w:r w:rsidR="00682187" w:rsidRPr="00F2622D">
              <w:rPr>
                <w:rFonts w:ascii="Times New Roman" w:hAnsi="Times New Roman" w:cs="Times New Roman"/>
                <w:sz w:val="20"/>
                <w:szCs w:val="20"/>
              </w:rPr>
              <w:t>/ Академическое письмо английского языка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414)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Panasonic (1 шт.); Проектор Epson (1 шт.); Доска ауд. (1 шт.); Комплект аудиторной мебели (27 шт.); Телевизор HITACHI (1 шт.); Ноутбук Asus (1 шт.).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1E342D" w:rsidRPr="00F2622D" w:rsidRDefault="001E342D" w:rsidP="0008680E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</w:t>
            </w:r>
            <w:r w:rsidRPr="00F2622D">
              <w:rPr>
                <w:rFonts w:ascii="Times New Roman" w:hAnsi="Times New Roman" w:cs="Times New Roman"/>
              </w:rPr>
              <w:lastRenderedPageBreak/>
              <w:t>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</w:p>
          <w:p w:rsidR="0008680E" w:rsidRPr="00F2622D" w:rsidRDefault="0008680E" w:rsidP="0008680E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E342D" w:rsidRPr="00F2622D" w:rsidTr="00981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682187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Аудирование и интерпретация англоязычных текстов СМИ</w:t>
            </w:r>
            <w:r w:rsidR="00682187"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 / Англоязычная пресса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718)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</w:rPr>
              <w:t xml:space="preserve">: 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Беспроводной графический планшет Hitachi (1 шт.); Интерактивная доска Panasonic   (1 шт.); Интерактивная панель Hitachi (1 шт.); Мобильный компьютерный класс VikLab комплект учителя (1 шт.); Документ-камера Epson (1 шт.); Проектор  мультимедиа EPSON (1 шт.); Компьютер  преподавателя Kraftwayidea  (1 шт.); Интерактивная   система контроля и управления мультимедийным оборудованием  (1 шт.); Стационарная  беспроводная микрофонная система Panasonic (1 шт.); Система интерактивного опроса 15 пользователей (1 шт.); Комплект аудиторной мебели (стол+2 стула (12 шт.); Доска магнитно- маркерная (1 шт.); Доска аудиторная   (1шт.).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</w:t>
            </w:r>
            <w:r w:rsidRPr="00F2622D">
              <w:rPr>
                <w:rFonts w:ascii="Times New Roman" w:hAnsi="Times New Roman" w:cs="Times New Roman"/>
              </w:rPr>
              <w:t>:</w:t>
            </w:r>
          </w:p>
          <w:p w:rsidR="0008680E" w:rsidRPr="00F2622D" w:rsidRDefault="001E342D" w:rsidP="00355A30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</w:t>
            </w:r>
            <w:r w:rsidRPr="00F2622D">
              <w:rPr>
                <w:rFonts w:ascii="Times New Roman" w:hAnsi="Times New Roman" w:cs="Times New Roman"/>
              </w:rPr>
              <w:lastRenderedPageBreak/>
              <w:t>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08680E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1E342D" w:rsidRPr="00F2622D" w:rsidRDefault="0008680E" w:rsidP="00355A30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1E342D" w:rsidRPr="00F2622D" w:rsidTr="000E27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42D" w:rsidRPr="00F2622D" w:rsidRDefault="00682187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и интерпретация текстов СМИ Китая </w:t>
            </w:r>
            <w:r w:rsidR="00682187"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/ Китайскоязычная пресса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814)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1E342D" w:rsidRPr="00F2622D" w:rsidRDefault="001E342D" w:rsidP="00F368CE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Доска аудит.3-ств. (1 шт.); Комплект аудиторной мебели (16 шт.).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1E342D" w:rsidRPr="00F2622D" w:rsidTr="000E27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1E342D" w:rsidP="00355A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D" w:rsidRPr="00F2622D" w:rsidRDefault="00447068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  <w:r w:rsidR="001E342D" w:rsidRPr="00F2622D">
              <w:rPr>
                <w:rFonts w:ascii="Times New Roman" w:hAnsi="Times New Roman" w:cs="Times New Roman"/>
              </w:rPr>
              <w:t>(№ 807)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Интерактивная доска (ElitePanaboard) (1 шт.); Доска аудиторная на ножках (1 шт.); Комплект аудиторной мебели (14 шт.); Шкаф книжный, открытый (2 шт.).</w:t>
            </w:r>
          </w:p>
          <w:p w:rsidR="001E342D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08680E" w:rsidRPr="00F2622D" w:rsidRDefault="001E342D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</w:t>
            </w:r>
            <w:r w:rsidR="0008680E" w:rsidRPr="00F2622D">
              <w:rPr>
                <w:rFonts w:ascii="Times New Roman" w:hAnsi="Times New Roman" w:cs="Times New Roman"/>
              </w:rPr>
              <w:t xml:space="preserve"> </w:t>
            </w:r>
          </w:p>
          <w:p w:rsidR="001E342D" w:rsidRPr="00F2622D" w:rsidRDefault="0008680E" w:rsidP="00355A3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2D" w:rsidRPr="00F2622D" w:rsidRDefault="001E342D" w:rsidP="00355A30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A3369B" w:rsidRPr="00F2622D" w:rsidTr="0032106E">
        <w:trPr>
          <w:trHeight w:val="84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Учебная ознакомительная практика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«Северо-Восточный федеральный университет имени М.К. Аммосова», Институт зарубежной филологии и регионоведения, кафедра английской филологии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A3369B" w:rsidRPr="00F2622D" w:rsidTr="000E27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Учебная вожатская практика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«Городская классическая гимназия», договор № 6/17 от 28.04. 2017 г.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Кулаковского, д. 6/2</w:t>
            </w:r>
          </w:p>
        </w:tc>
      </w:tr>
      <w:tr w:rsidR="00A3369B" w:rsidRPr="00F2622D" w:rsidTr="000E275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«Национальная политехническая средняя общеобразовательная школа №2 (с углубленным изучением отдельных предметов)», договор №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8/17 от 28.04.2017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ул.Ярославского, д. 8/1</w:t>
            </w:r>
          </w:p>
        </w:tc>
      </w:tr>
      <w:tr w:rsidR="00A3369B" w:rsidRPr="00F2622D" w:rsidTr="000E27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«Средняя общеобразовательная школа № 26 (с углубленным изучением отдельных предметов)», договор № 7/17 от 28.04.2017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ул.Ярославского, д. 21</w:t>
            </w:r>
          </w:p>
        </w:tc>
      </w:tr>
      <w:tr w:rsidR="00A3369B" w:rsidRPr="00F2622D" w:rsidTr="000E275D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Производственная педагогическая практика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«Городская классическая гимназия», договор № 6/17 от 28.04. 2017 г.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Кулаковского, д. 6/2</w:t>
            </w:r>
          </w:p>
        </w:tc>
      </w:tr>
      <w:tr w:rsidR="00A3369B" w:rsidRPr="00F2622D" w:rsidTr="000E275D">
        <w:tc>
          <w:tcPr>
            <w:tcW w:w="567" w:type="dxa"/>
            <w:tcBorders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«Национальная политехническая средняя общеобразовательная школа №2 (с углубленным изучением отдельных предметов)», договор № 8/17 от 28.04.2017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ул.Ярославского, д. 8/1</w:t>
            </w:r>
          </w:p>
        </w:tc>
      </w:tr>
      <w:tr w:rsidR="00A3369B" w:rsidRPr="00F2622D" w:rsidTr="000E275D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«Средняя общеобразовательная школа № 26 (с углубленным изучением отдельных предметов)», договор № 7/17 от 28.04.2017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ул.Ярославского, д. 21</w:t>
            </w:r>
          </w:p>
        </w:tc>
      </w:tr>
      <w:tr w:rsidR="00A3369B" w:rsidRPr="00F2622D" w:rsidTr="000E2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практика. Научно-исследовательская работа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Помещение для самостоятельной работы (№ 204). 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A3369B" w:rsidRPr="00F2622D" w:rsidRDefault="00A3369B" w:rsidP="00A3369B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Системный блок Kraftway Credo (1шт); Терминальная станция Aquarius Cmp (2 шт); Автономный увеличитель для удаленного просмотра (1шт); Шкаф для читательских формуляров (1шт); Стеллаж для книг (12шт); Кафедра (3 шт); Стол (от набора мебели) (40шт); Кресло офисное (1шт).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Офисный пакет приложений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  <w:tr w:rsidR="00A3369B" w:rsidRPr="00F2622D" w:rsidTr="000E2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проектно-технологическая практика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для самостоятельной работы (№ 204).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3369B" w:rsidRPr="00F2622D" w:rsidRDefault="00A3369B" w:rsidP="00A3369B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Системный блок Kraftway Credo (1шт); Терминальная станция Aquarius Cmp (2 шт); Автономный увеличитель для удаленного просмотра (1шт); Шкаф для читательских формуляров (1шт); Стеллаж для книг (12шт); </w:t>
            </w:r>
            <w:r w:rsidRPr="00F2622D">
              <w:rPr>
                <w:rFonts w:ascii="Times New Roman" w:hAnsi="Times New Roman" w:cs="Times New Roman"/>
              </w:rPr>
              <w:lastRenderedPageBreak/>
              <w:t>Кафедра (3 шт); Стол (от набора мебели) (40шт); Кресло офисное (1шт).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Белинского, д. 58</w:t>
            </w:r>
          </w:p>
        </w:tc>
      </w:tr>
      <w:tr w:rsidR="00A3369B" w:rsidRPr="00F2622D" w:rsidTr="000E2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преддипломная практика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для самостоятельной работы (№ 204).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3369B" w:rsidRPr="00F2622D" w:rsidRDefault="00A3369B" w:rsidP="00A3369B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Системный блок Kraftway Credo (1шт); Терминальная станция Aquarius Cmp (2 шт); Автономный увеличитель для удаленного просмотра (1шт); Шкаф для читательских формуляров (1шт); Стеллаж для книг (12шт); Кафедра (3 шт); Стол (от набора мебели) (40шт); Кресло офисное (1шт).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 </w:t>
            </w:r>
          </w:p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Белинского, д. 58</w:t>
            </w:r>
          </w:p>
        </w:tc>
      </w:tr>
      <w:tr w:rsidR="00A3369B" w:rsidRPr="00F2622D" w:rsidTr="000E2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Выполнение и защита выпускной квалификационной  работы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(№ 718)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Беспроводной графический планшет (1 шт.); Интерактивная доска Panasonic (1 шт.); Интерактивная панель (1 шт.); Мобильный компьютерный класс VikLab комплект учителя (1 шт.); Документ-камера Epson (1 шт.); Проектор мультимедиа EPSON (1 шт.); Компьютер преподавателя сист. блок (1 шт.); Интерактивная   система контроля и управления мультимедийным оборудованием (1 шт.); Стационарная, беспроводная микрофонная система озвучания аудитории Panasonic (1 шт.); Система интерактивного опроса 15 пользователей 15 радиопультов студентов (1 шт.); Комплект аудиторной мебели (стол+2 стула (12 шт.); Доска магнитно- маркерная (1 шт.); Доска аудиторная, поворотная с 2 рабочими поверхностями, передвижные) (1шт.).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A3369B" w:rsidRPr="00F2622D" w:rsidRDefault="00A3369B" w:rsidP="00A3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A3369B" w:rsidRPr="00F2622D" w:rsidRDefault="00A3369B" w:rsidP="00A3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A3369B" w:rsidRPr="00F2622D" w:rsidRDefault="00A3369B" w:rsidP="00A3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A3369B" w:rsidRPr="00F2622D" w:rsidRDefault="00A3369B" w:rsidP="00A3369B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организаторов) с ООО «Айтек Инфо», № 85 от 31.08.2020 г.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69B" w:rsidRPr="00F2622D" w:rsidRDefault="00A3369B" w:rsidP="00A3369B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677000, Республика Саха (Якутия), г. Якутск, ул. Белинского, д. 58</w:t>
            </w:r>
          </w:p>
        </w:tc>
      </w:tr>
      <w:tr w:rsidR="00A3369B" w:rsidRPr="00F2622D" w:rsidTr="000E2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(№ 718)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Беспроводной графический планшет (1 шт.); Интерактивная доска Panasonic (1 шт.); Интерактивная панель (1 шт.); Мобильный компьютерный класс VikLab комплект учителя (1 шт.); Документ-камера Epson (1 шт.); Проектор </w:t>
            </w:r>
            <w:r w:rsidRPr="00F2622D">
              <w:rPr>
                <w:rFonts w:ascii="Times New Roman" w:hAnsi="Times New Roman" w:cs="Times New Roman"/>
              </w:rPr>
              <w:lastRenderedPageBreak/>
              <w:t>мультимедиа EPSON (1 шт.); Компьютер преподавателя сист. блок (1 шт.); Интерактивная   система контроля и управления мультимедийным оборудованием (1 шт.); Стационарная, беспроводная микрофонная система озвучания аудитории Panasonic (1 шт.); Система интерактивного опроса 15 пользователей 15 радиопультов студентов (1 шт.); Комплект аудиторной мебели (стол+2 стула (12 шт.); Доска магнитно- маркерная (1 шт.); Доска аудиторная, поворотная с 2 рабочими поверхностями, передвижные) (1шт.).</w:t>
            </w:r>
          </w:p>
          <w:p w:rsidR="00A3369B" w:rsidRPr="00F2622D" w:rsidRDefault="00A3369B" w:rsidP="00A3369B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A3369B" w:rsidRPr="00F2622D" w:rsidRDefault="00A3369B" w:rsidP="00A3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сети интернет (договор № 714000028902 от 11.02.2020 г. на оказание услуг по предоставлению доступа к сети интернет и объединения филиалов по технологии 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ПАО "РосТелеком". Срок действия документа: с 01.01.2020 г. по 31.12.2020 г.); Предоставление права использования программ для ЭВМ (договор 350441 от 07.07.2020 г. с ИП Иванов Айсен на оказание услуг по представлению права на использование программ для ЭВМ. Срок действия документа: 1 год);</w:t>
            </w:r>
          </w:p>
          <w:p w:rsidR="00A3369B" w:rsidRPr="00F2622D" w:rsidRDefault="00A3369B" w:rsidP="00A3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программ для ЭВМ (договор 370728 от 26.03.2020 г. с АО "СофтЛайн Трейд" на право использования программ для ЭВМ. Срок действия документа: 1 год);</w:t>
            </w:r>
          </w:p>
          <w:p w:rsidR="00A3369B" w:rsidRPr="00F2622D" w:rsidRDefault="00A3369B" w:rsidP="00A3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сопровождению Электронного периодического справочника «Система ГАРАНТ» (договор 377328 от 07.07.2020 г. с ИП Иванов Айсен на оказание услуг по сопровождению Электронного периодического справочника «Система ГАРАНТ». Срок действия документа: 1 год)</w:t>
            </w:r>
          </w:p>
          <w:p w:rsidR="00A3369B" w:rsidRPr="00F2622D" w:rsidRDefault="00A3369B" w:rsidP="00A3369B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на 47</w:t>
            </w:r>
            <w:r w:rsidRPr="00F2622D">
              <w:rPr>
                <w:sz w:val="20"/>
                <w:szCs w:val="20"/>
              </w:rPr>
              <w:t xml:space="preserve"> </w:t>
            </w:r>
            <w:r w:rsidRPr="00F2622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организаторов) с ООО «Айтек Инфо», № 85 от 31.08.2020 г.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69B" w:rsidRPr="00F2622D" w:rsidRDefault="00A3369B" w:rsidP="00A3369B">
            <w:pPr>
              <w:framePr w:hSpace="180" w:wrap="around" w:vAnchor="text" w:hAnchor="tex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69B" w:rsidRPr="00F2622D" w:rsidRDefault="00A3369B" w:rsidP="00A3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C110E1" w:rsidRPr="00F2622D" w:rsidTr="00322D7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0E1" w:rsidRPr="00F2622D" w:rsidRDefault="00C110E1" w:rsidP="008B0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0E1" w:rsidRPr="00F2622D" w:rsidRDefault="00C110E1" w:rsidP="008B04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1" w:rsidRPr="00F2622D" w:rsidRDefault="00C110E1" w:rsidP="008B0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для самостоятельной работы (№ 204). </w:t>
            </w:r>
          </w:p>
          <w:p w:rsidR="00C110E1" w:rsidRPr="00F2622D" w:rsidRDefault="00C110E1" w:rsidP="008B0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C110E1" w:rsidRPr="00F2622D" w:rsidRDefault="00C110E1" w:rsidP="008B0455">
            <w:pPr>
              <w:pStyle w:val="a3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Системный блок Kraftway Credo (1шт); Терминальная станция Aquarius Cmp (2 шт); Автономный увеличитель для удаленного просмотра (1шт); Шкаф для читательских формуляров (1шт); Стеллаж для книг (12шт); Кафедра (3 шт); Стол (от набора мебели) (40шт); Кресло офисное (1шт).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0E1" w:rsidRPr="00F2622D" w:rsidRDefault="00C110E1" w:rsidP="008B04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Белинского, д. 58 Б</w:t>
            </w:r>
          </w:p>
        </w:tc>
      </w:tr>
      <w:tr w:rsidR="00C110E1" w:rsidRPr="00F2622D" w:rsidTr="00B23DC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10E1" w:rsidRPr="00F2622D" w:rsidRDefault="00C110E1" w:rsidP="008B0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E1" w:rsidRPr="00F2622D" w:rsidRDefault="00C110E1" w:rsidP="008B04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1" w:rsidRPr="00F2622D" w:rsidRDefault="00C110E1" w:rsidP="008B045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Учебная аудитория для проведения учебных занятий (№ 701)</w:t>
            </w:r>
          </w:p>
          <w:p w:rsidR="00C110E1" w:rsidRPr="00F2622D" w:rsidRDefault="00C110E1" w:rsidP="008B0455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C110E1" w:rsidRPr="00F2622D" w:rsidRDefault="00C110E1" w:rsidP="008B04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62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2622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Asus</w:t>
            </w:r>
            <w:r w:rsidRPr="00F262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(4 шт.); Проектор Acer (1 шт.); Комплект аудиторной мебели (стол+2 стула) (6 шт.); Стол угловой (1 шт.); Кресло офисное (1 шт.); Шкаф для документов (1 шт.); Доска аудиторная (1 </w:t>
            </w:r>
            <w:r w:rsidRPr="00F2622D">
              <w:rPr>
                <w:rFonts w:ascii="Times New Roman" w:hAnsi="Times New Roman" w:cs="Times New Roman"/>
                <w:sz w:val="20"/>
                <w:szCs w:val="20"/>
              </w:rPr>
              <w:t>шт.).</w:t>
            </w:r>
          </w:p>
          <w:p w:rsidR="00C110E1" w:rsidRPr="00F2622D" w:rsidRDefault="00C110E1" w:rsidP="008B0455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C110E1" w:rsidRPr="00F2622D" w:rsidRDefault="00C110E1" w:rsidP="008B045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Предоставление выделенного доступа к сети интернет (договор № 714000028902 от </w:t>
            </w:r>
            <w:r w:rsidRPr="00F2622D">
              <w:rPr>
                <w:rFonts w:ascii="Times New Roman" w:hAnsi="Times New Roman" w:cs="Times New Roman"/>
              </w:rPr>
              <w:lastRenderedPageBreak/>
              <w:t>11.02.2020 на оказание услуг по предоставлению выделенного доступа к сети Интернет с ПАО «Ростелеком» с «01» января 2020 г. по «31» декабря 2020 г.); 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год; Представление права использования программ для ЭВМ (договор №2019.86648 от 23.03.2020 г. на оказание услуг по представлению права на воспроизведение соответству</w:t>
            </w:r>
            <w:bookmarkStart w:id="0" w:name="_GoBack"/>
            <w:bookmarkEnd w:id="0"/>
            <w:r w:rsidRPr="00F2622D">
              <w:rPr>
                <w:rFonts w:ascii="Times New Roman" w:hAnsi="Times New Roman" w:cs="Times New Roman"/>
              </w:rPr>
              <w:t xml:space="preserve">ющих программ для ЭВМ на территории Российской Федерации, ограниченное инсталляцией, копированием и запуском с АО "СофтЛайн Трейд". Срок действия документа: с "21" января 2020 г. по "21" января 2021 г.). </w:t>
            </w:r>
          </w:p>
          <w:p w:rsidR="00C110E1" w:rsidRPr="00F2622D" w:rsidRDefault="00C110E1" w:rsidP="008B045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Офисный пакет приложений OpenOffice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0E1" w:rsidRPr="00F2622D" w:rsidRDefault="00C110E1" w:rsidP="008B0455">
            <w:pPr>
              <w:pStyle w:val="a3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</w:t>
            </w:r>
            <w:r w:rsidRPr="00F2622D">
              <w:rPr>
                <w:rFonts w:ascii="Times New Roman" w:hAnsi="Times New Roman" w:cs="Times New Roman"/>
                <w:color w:val="000000"/>
              </w:rPr>
              <w:t>г. Якутск, ул. Белинского, д. 58</w:t>
            </w:r>
          </w:p>
        </w:tc>
      </w:tr>
      <w:tr w:rsidR="00C110E1" w:rsidRPr="00F2622D" w:rsidTr="00B23DC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0E1" w:rsidRPr="00F2622D" w:rsidRDefault="00C110E1" w:rsidP="008B0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1" w:rsidRPr="00F2622D" w:rsidRDefault="00C110E1" w:rsidP="008B04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E1" w:rsidRPr="00F2622D" w:rsidRDefault="00C110E1" w:rsidP="00075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22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(ауд. № 414А)</w:t>
            </w:r>
          </w:p>
          <w:p w:rsidR="00C110E1" w:rsidRPr="00F2622D" w:rsidRDefault="00C110E1" w:rsidP="008B0455">
            <w:pPr>
              <w:pStyle w:val="a3"/>
              <w:contextualSpacing/>
              <w:rPr>
                <w:rFonts w:ascii="Times New Roman" w:hAnsi="Times New Roman" w:cs="Times New Roman"/>
                <w:u w:val="single"/>
              </w:rPr>
            </w:pPr>
            <w:r w:rsidRPr="00F2622D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C110E1" w:rsidRPr="00F2622D" w:rsidRDefault="00C110E1" w:rsidP="008B04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Фотокамера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Canon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(1шт), штатив для камеры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Manfrotto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видеокамера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non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проектор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BenQ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(4 шт), ноутбук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Asus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шт), шкаф металический (1 шт), устройство многофункциональное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LaserJet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радиомикрофон INVOTONE (1 шт), копир-принтер-сканер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Canon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шт), комплект акустической системы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Inter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шт), усилитель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ноутбук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шт), мультимедиа проектор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Toshiba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экран проекционный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Draper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документ камера 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AVerVision</w:t>
            </w:r>
            <w:r w:rsidRPr="00F262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 шт),  кресло (1 шт), стол (2 шт), тумба (1 шт), шкаф плательный (1 шт), шкаф для пособий (1 шт)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0E1" w:rsidRPr="00F2622D" w:rsidRDefault="00C110E1" w:rsidP="008B0455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F2622D">
              <w:rPr>
                <w:rFonts w:ascii="Times New Roman" w:hAnsi="Times New Roman" w:cs="Times New Roman"/>
              </w:rPr>
              <w:t>677000, Республика Саха (Якутия), г. Якутск, ул. Белинского, д. 58</w:t>
            </w:r>
          </w:p>
        </w:tc>
      </w:tr>
    </w:tbl>
    <w:p w:rsidR="00456E6D" w:rsidRPr="00627884" w:rsidRDefault="00167F19" w:rsidP="00662A1D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2788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56E6D" w:rsidRPr="00627884" w:rsidSect="00FC45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1"/>
    <w:rsid w:val="000071A1"/>
    <w:rsid w:val="00011173"/>
    <w:rsid w:val="00012723"/>
    <w:rsid w:val="0002542F"/>
    <w:rsid w:val="00034AA9"/>
    <w:rsid w:val="0003607A"/>
    <w:rsid w:val="00041D51"/>
    <w:rsid w:val="00045807"/>
    <w:rsid w:val="00046181"/>
    <w:rsid w:val="0004653C"/>
    <w:rsid w:val="00054454"/>
    <w:rsid w:val="00054C43"/>
    <w:rsid w:val="000558DA"/>
    <w:rsid w:val="00065DD1"/>
    <w:rsid w:val="0006696C"/>
    <w:rsid w:val="00075658"/>
    <w:rsid w:val="000816C7"/>
    <w:rsid w:val="0008680E"/>
    <w:rsid w:val="00091311"/>
    <w:rsid w:val="000953AB"/>
    <w:rsid w:val="000A2256"/>
    <w:rsid w:val="000A677F"/>
    <w:rsid w:val="000B47C7"/>
    <w:rsid w:val="000D7CAF"/>
    <w:rsid w:val="000E275D"/>
    <w:rsid w:val="000F681C"/>
    <w:rsid w:val="001013FA"/>
    <w:rsid w:val="00107222"/>
    <w:rsid w:val="00120052"/>
    <w:rsid w:val="00124F1E"/>
    <w:rsid w:val="0012538F"/>
    <w:rsid w:val="00134C26"/>
    <w:rsid w:val="001475D7"/>
    <w:rsid w:val="0014772C"/>
    <w:rsid w:val="00154404"/>
    <w:rsid w:val="001602F9"/>
    <w:rsid w:val="00161C69"/>
    <w:rsid w:val="00163C1B"/>
    <w:rsid w:val="00167F19"/>
    <w:rsid w:val="0017314E"/>
    <w:rsid w:val="00187E76"/>
    <w:rsid w:val="00196BFC"/>
    <w:rsid w:val="001D0168"/>
    <w:rsid w:val="001E342D"/>
    <w:rsid w:val="001F77A5"/>
    <w:rsid w:val="00252EB0"/>
    <w:rsid w:val="00260ABB"/>
    <w:rsid w:val="00261501"/>
    <w:rsid w:val="0026288A"/>
    <w:rsid w:val="00264BA2"/>
    <w:rsid w:val="00267BE8"/>
    <w:rsid w:val="002776F8"/>
    <w:rsid w:val="00287C74"/>
    <w:rsid w:val="00287F7E"/>
    <w:rsid w:val="00290F88"/>
    <w:rsid w:val="002B15B4"/>
    <w:rsid w:val="002E0EE4"/>
    <w:rsid w:val="002E2FAF"/>
    <w:rsid w:val="002F1E5F"/>
    <w:rsid w:val="002F29A7"/>
    <w:rsid w:val="002F411F"/>
    <w:rsid w:val="002F4869"/>
    <w:rsid w:val="00314CF5"/>
    <w:rsid w:val="00337998"/>
    <w:rsid w:val="00340B23"/>
    <w:rsid w:val="0034584A"/>
    <w:rsid w:val="00351227"/>
    <w:rsid w:val="003518C1"/>
    <w:rsid w:val="00355A30"/>
    <w:rsid w:val="003716DB"/>
    <w:rsid w:val="00374B50"/>
    <w:rsid w:val="00383131"/>
    <w:rsid w:val="00384244"/>
    <w:rsid w:val="00384CFA"/>
    <w:rsid w:val="00386FD0"/>
    <w:rsid w:val="003964CE"/>
    <w:rsid w:val="0039691A"/>
    <w:rsid w:val="003B0EAB"/>
    <w:rsid w:val="003E0D05"/>
    <w:rsid w:val="003F0A5A"/>
    <w:rsid w:val="003F33A0"/>
    <w:rsid w:val="00401D6C"/>
    <w:rsid w:val="00402BCF"/>
    <w:rsid w:val="00415016"/>
    <w:rsid w:val="00420F52"/>
    <w:rsid w:val="00431326"/>
    <w:rsid w:val="00433E91"/>
    <w:rsid w:val="00434BA3"/>
    <w:rsid w:val="00441F90"/>
    <w:rsid w:val="00446AA9"/>
    <w:rsid w:val="00447068"/>
    <w:rsid w:val="00456E6D"/>
    <w:rsid w:val="004740C7"/>
    <w:rsid w:val="004779CC"/>
    <w:rsid w:val="00480415"/>
    <w:rsid w:val="004826BA"/>
    <w:rsid w:val="004827FD"/>
    <w:rsid w:val="00483050"/>
    <w:rsid w:val="0049440A"/>
    <w:rsid w:val="004A0ABF"/>
    <w:rsid w:val="004A1434"/>
    <w:rsid w:val="004A7C5C"/>
    <w:rsid w:val="004B2A12"/>
    <w:rsid w:val="004B42C1"/>
    <w:rsid w:val="004B488C"/>
    <w:rsid w:val="004B695B"/>
    <w:rsid w:val="004C35BF"/>
    <w:rsid w:val="004F7B46"/>
    <w:rsid w:val="00503B8D"/>
    <w:rsid w:val="00513A66"/>
    <w:rsid w:val="00520FC2"/>
    <w:rsid w:val="00527204"/>
    <w:rsid w:val="0053703C"/>
    <w:rsid w:val="00547E16"/>
    <w:rsid w:val="00561D41"/>
    <w:rsid w:val="00576095"/>
    <w:rsid w:val="00577656"/>
    <w:rsid w:val="00582524"/>
    <w:rsid w:val="00584081"/>
    <w:rsid w:val="005A1E3E"/>
    <w:rsid w:val="005A54CA"/>
    <w:rsid w:val="005B0446"/>
    <w:rsid w:val="005C191C"/>
    <w:rsid w:val="005D6331"/>
    <w:rsid w:val="005E0803"/>
    <w:rsid w:val="005E73A6"/>
    <w:rsid w:val="005F4209"/>
    <w:rsid w:val="005F5F93"/>
    <w:rsid w:val="00603627"/>
    <w:rsid w:val="00605D92"/>
    <w:rsid w:val="00623542"/>
    <w:rsid w:val="00627884"/>
    <w:rsid w:val="00633AAE"/>
    <w:rsid w:val="00637B49"/>
    <w:rsid w:val="006416EB"/>
    <w:rsid w:val="00644A3B"/>
    <w:rsid w:val="0064623E"/>
    <w:rsid w:val="0065669F"/>
    <w:rsid w:val="00662A1D"/>
    <w:rsid w:val="00675FA6"/>
    <w:rsid w:val="006763F2"/>
    <w:rsid w:val="00676B85"/>
    <w:rsid w:val="00680F5E"/>
    <w:rsid w:val="00682187"/>
    <w:rsid w:val="006864CA"/>
    <w:rsid w:val="00690A67"/>
    <w:rsid w:val="006F0508"/>
    <w:rsid w:val="007054F1"/>
    <w:rsid w:val="007112C8"/>
    <w:rsid w:val="0073322D"/>
    <w:rsid w:val="00733B4E"/>
    <w:rsid w:val="00733CB3"/>
    <w:rsid w:val="00752D95"/>
    <w:rsid w:val="00753254"/>
    <w:rsid w:val="0076162D"/>
    <w:rsid w:val="00765DE6"/>
    <w:rsid w:val="00766DD1"/>
    <w:rsid w:val="00777D8F"/>
    <w:rsid w:val="00780280"/>
    <w:rsid w:val="00790432"/>
    <w:rsid w:val="00795580"/>
    <w:rsid w:val="007B099D"/>
    <w:rsid w:val="007B57CA"/>
    <w:rsid w:val="007C1BBF"/>
    <w:rsid w:val="007E5834"/>
    <w:rsid w:val="007E7F61"/>
    <w:rsid w:val="00802712"/>
    <w:rsid w:val="00802E22"/>
    <w:rsid w:val="00804493"/>
    <w:rsid w:val="008312B1"/>
    <w:rsid w:val="00831EFD"/>
    <w:rsid w:val="00837391"/>
    <w:rsid w:val="00840F48"/>
    <w:rsid w:val="00840FC1"/>
    <w:rsid w:val="008426C7"/>
    <w:rsid w:val="00845E87"/>
    <w:rsid w:val="00853052"/>
    <w:rsid w:val="00856D41"/>
    <w:rsid w:val="008617C2"/>
    <w:rsid w:val="00863AE6"/>
    <w:rsid w:val="00874498"/>
    <w:rsid w:val="0087632B"/>
    <w:rsid w:val="00876929"/>
    <w:rsid w:val="00894F9D"/>
    <w:rsid w:val="008B0455"/>
    <w:rsid w:val="008B0730"/>
    <w:rsid w:val="008B5AE2"/>
    <w:rsid w:val="008B7206"/>
    <w:rsid w:val="008C0ACB"/>
    <w:rsid w:val="008C0D58"/>
    <w:rsid w:val="008C33D1"/>
    <w:rsid w:val="008D4E36"/>
    <w:rsid w:val="008E71AF"/>
    <w:rsid w:val="008F799B"/>
    <w:rsid w:val="00904FC3"/>
    <w:rsid w:val="00962CB4"/>
    <w:rsid w:val="00964C27"/>
    <w:rsid w:val="00965425"/>
    <w:rsid w:val="00967615"/>
    <w:rsid w:val="009758F4"/>
    <w:rsid w:val="00981489"/>
    <w:rsid w:val="00996B3B"/>
    <w:rsid w:val="009B6808"/>
    <w:rsid w:val="009B6D48"/>
    <w:rsid w:val="009C61AF"/>
    <w:rsid w:val="009D0EA3"/>
    <w:rsid w:val="009D34A4"/>
    <w:rsid w:val="009E0B36"/>
    <w:rsid w:val="009E4863"/>
    <w:rsid w:val="009E647E"/>
    <w:rsid w:val="00A153AF"/>
    <w:rsid w:val="00A17295"/>
    <w:rsid w:val="00A21FD5"/>
    <w:rsid w:val="00A2358F"/>
    <w:rsid w:val="00A244EB"/>
    <w:rsid w:val="00A3369B"/>
    <w:rsid w:val="00A34CF6"/>
    <w:rsid w:val="00A37714"/>
    <w:rsid w:val="00A3778D"/>
    <w:rsid w:val="00A4174B"/>
    <w:rsid w:val="00A603C8"/>
    <w:rsid w:val="00A70495"/>
    <w:rsid w:val="00A71BDB"/>
    <w:rsid w:val="00A73AC6"/>
    <w:rsid w:val="00A8650A"/>
    <w:rsid w:val="00AA410A"/>
    <w:rsid w:val="00AB133B"/>
    <w:rsid w:val="00AB299C"/>
    <w:rsid w:val="00AC0A4F"/>
    <w:rsid w:val="00AC62E2"/>
    <w:rsid w:val="00AD2AEB"/>
    <w:rsid w:val="00AD6C3F"/>
    <w:rsid w:val="00AE797E"/>
    <w:rsid w:val="00AF2120"/>
    <w:rsid w:val="00B04A64"/>
    <w:rsid w:val="00B14211"/>
    <w:rsid w:val="00B41912"/>
    <w:rsid w:val="00B4381C"/>
    <w:rsid w:val="00B725DB"/>
    <w:rsid w:val="00B77356"/>
    <w:rsid w:val="00B85DF5"/>
    <w:rsid w:val="00B91C7B"/>
    <w:rsid w:val="00B97467"/>
    <w:rsid w:val="00BB2392"/>
    <w:rsid w:val="00BB3AAB"/>
    <w:rsid w:val="00BB51B9"/>
    <w:rsid w:val="00BD7509"/>
    <w:rsid w:val="00BE463F"/>
    <w:rsid w:val="00C005DA"/>
    <w:rsid w:val="00C01C9F"/>
    <w:rsid w:val="00C04421"/>
    <w:rsid w:val="00C06EAA"/>
    <w:rsid w:val="00C078A3"/>
    <w:rsid w:val="00C110E1"/>
    <w:rsid w:val="00C2425B"/>
    <w:rsid w:val="00C33306"/>
    <w:rsid w:val="00C34CE3"/>
    <w:rsid w:val="00C47DBC"/>
    <w:rsid w:val="00C56941"/>
    <w:rsid w:val="00C575E6"/>
    <w:rsid w:val="00C63B9E"/>
    <w:rsid w:val="00C80075"/>
    <w:rsid w:val="00C96F92"/>
    <w:rsid w:val="00CA2E3F"/>
    <w:rsid w:val="00CC600C"/>
    <w:rsid w:val="00CD405B"/>
    <w:rsid w:val="00CD56B1"/>
    <w:rsid w:val="00CF4FFA"/>
    <w:rsid w:val="00D14101"/>
    <w:rsid w:val="00D1608C"/>
    <w:rsid w:val="00D2433B"/>
    <w:rsid w:val="00D25FB1"/>
    <w:rsid w:val="00D306D5"/>
    <w:rsid w:val="00D34822"/>
    <w:rsid w:val="00DA314C"/>
    <w:rsid w:val="00DA5131"/>
    <w:rsid w:val="00DA621A"/>
    <w:rsid w:val="00DB1133"/>
    <w:rsid w:val="00DB6010"/>
    <w:rsid w:val="00DC089F"/>
    <w:rsid w:val="00DD2870"/>
    <w:rsid w:val="00DE26CF"/>
    <w:rsid w:val="00DE556F"/>
    <w:rsid w:val="00DF2E62"/>
    <w:rsid w:val="00DF422F"/>
    <w:rsid w:val="00E06633"/>
    <w:rsid w:val="00E1339C"/>
    <w:rsid w:val="00E27861"/>
    <w:rsid w:val="00E470BC"/>
    <w:rsid w:val="00E52C15"/>
    <w:rsid w:val="00E72923"/>
    <w:rsid w:val="00E74E3A"/>
    <w:rsid w:val="00E801DF"/>
    <w:rsid w:val="00E914FF"/>
    <w:rsid w:val="00E9390A"/>
    <w:rsid w:val="00EA01D9"/>
    <w:rsid w:val="00EA1808"/>
    <w:rsid w:val="00EA68C8"/>
    <w:rsid w:val="00EF0E3A"/>
    <w:rsid w:val="00EF535F"/>
    <w:rsid w:val="00F102AF"/>
    <w:rsid w:val="00F12556"/>
    <w:rsid w:val="00F14F11"/>
    <w:rsid w:val="00F16397"/>
    <w:rsid w:val="00F2622D"/>
    <w:rsid w:val="00F368CE"/>
    <w:rsid w:val="00F71765"/>
    <w:rsid w:val="00F81659"/>
    <w:rsid w:val="00F87C47"/>
    <w:rsid w:val="00F95D77"/>
    <w:rsid w:val="00FA2647"/>
    <w:rsid w:val="00FC32B1"/>
    <w:rsid w:val="00FC451F"/>
    <w:rsid w:val="00FD1BC4"/>
    <w:rsid w:val="00FD61E9"/>
    <w:rsid w:val="00FE5F41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ABE2"/>
  <w15:docId w15:val="{52F0C89F-AEA0-43E8-8D13-AEC07A41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91311"/>
    <w:pPr>
      <w:jc w:val="center"/>
    </w:pPr>
  </w:style>
  <w:style w:type="paragraph" w:customStyle="1" w:styleId="ConsPlusNormal">
    <w:name w:val="ConsPlusNormal"/>
    <w:rsid w:val="0062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E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D01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D016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AEC7-F61B-4F89-A35B-19CBB39E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47</Pages>
  <Words>20112</Words>
  <Characters>114645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Анна Николаевна</dc:creator>
  <cp:keywords/>
  <dc:description/>
  <cp:lastModifiedBy>User</cp:lastModifiedBy>
  <cp:revision>255</cp:revision>
  <dcterms:created xsi:type="dcterms:W3CDTF">2020-01-13T05:47:00Z</dcterms:created>
  <dcterms:modified xsi:type="dcterms:W3CDTF">2020-11-13T01:40:00Z</dcterms:modified>
</cp:coreProperties>
</file>